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52E311" w14:textId="77777777" w:rsidR="0045555B" w:rsidRDefault="0045555B">
      <w:pPr>
        <w:spacing w:before="3"/>
        <w:rPr>
          <w:rFonts w:ascii="Times New Roman" w:eastAsia="Times New Roman" w:hAnsi="Times New Roman" w:cs="Times New Roman"/>
          <w:sz w:val="6"/>
          <w:szCs w:val="6"/>
        </w:rPr>
      </w:pPr>
    </w:p>
    <w:p w14:paraId="5BDDE40F" w14:textId="77777777" w:rsidR="0045555B" w:rsidRDefault="006E6319">
      <w:pPr>
        <w:spacing w:line="1980" w:lineRule="exact"/>
        <w:ind w:left="110" w:right="-3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position w:val="-39"/>
          <w:sz w:val="20"/>
          <w:szCs w:val="20"/>
          <w:lang w:eastAsia="en-GB"/>
        </w:rPr>
        <w:drawing>
          <wp:inline distT="0" distB="0" distL="0" distR="0" wp14:anchorId="3F36E1D1" wp14:editId="3781F01C">
            <wp:extent cx="2095500" cy="1257300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82E7F7" w14:textId="77777777" w:rsidR="0045555B" w:rsidRDefault="0045555B">
      <w:pPr>
        <w:spacing w:before="4"/>
        <w:rPr>
          <w:rFonts w:ascii="Times New Roman" w:eastAsia="Times New Roman" w:hAnsi="Times New Roman" w:cs="Times New Roman"/>
          <w:sz w:val="20"/>
          <w:szCs w:val="20"/>
        </w:rPr>
      </w:pPr>
    </w:p>
    <w:p w14:paraId="3B09EABD" w14:textId="77777777" w:rsidR="0045555B" w:rsidRDefault="006E6319">
      <w:pPr>
        <w:pStyle w:val="ListParagraph"/>
        <w:numPr>
          <w:ilvl w:val="0"/>
          <w:numId w:val="3"/>
        </w:numPr>
        <w:tabs>
          <w:tab w:val="left" w:pos="681"/>
        </w:tabs>
        <w:ind w:hanging="360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  <w:u w:val="single" w:color="000000"/>
        </w:rPr>
        <w:t>Timings</w:t>
      </w:r>
    </w:p>
    <w:p w14:paraId="067F1FBE" w14:textId="31487B30" w:rsidR="0045555B" w:rsidRDefault="006E6319">
      <w:pPr>
        <w:spacing w:before="399" w:line="643" w:lineRule="exact"/>
        <w:ind w:left="110"/>
        <w:rPr>
          <w:rFonts w:ascii="Arial" w:eastAsia="Arial" w:hAnsi="Arial" w:cs="Arial"/>
          <w:sz w:val="56"/>
          <w:szCs w:val="56"/>
        </w:rPr>
      </w:pPr>
      <w:r>
        <w:br w:type="column"/>
      </w:r>
      <w:r>
        <w:rPr>
          <w:rFonts w:ascii="Arial"/>
          <w:sz w:val="56"/>
        </w:rPr>
        <w:t>Brunel Badger</w:t>
      </w:r>
      <w:r>
        <w:rPr>
          <w:rFonts w:ascii="Arial"/>
          <w:spacing w:val="-2"/>
          <w:sz w:val="56"/>
        </w:rPr>
        <w:t xml:space="preserve"> </w:t>
      </w:r>
      <w:r>
        <w:rPr>
          <w:rFonts w:ascii="Arial"/>
          <w:sz w:val="56"/>
        </w:rPr>
        <w:t>201</w:t>
      </w:r>
      <w:r w:rsidR="002124B6">
        <w:rPr>
          <w:rFonts w:ascii="Arial"/>
          <w:sz w:val="56"/>
        </w:rPr>
        <w:t>9</w:t>
      </w:r>
    </w:p>
    <w:p w14:paraId="55F16FA6" w14:textId="49DDD276" w:rsidR="0045555B" w:rsidRDefault="002124B6">
      <w:pPr>
        <w:pStyle w:val="BodyText"/>
        <w:ind w:left="388" w:right="114" w:firstLine="1767"/>
      </w:pPr>
      <w:r>
        <w:t>2</w:t>
      </w:r>
      <w:r w:rsidR="004C6C83">
        <w:t>5</w:t>
      </w:r>
      <w:r w:rsidR="00A33ADF" w:rsidRPr="00A33ADF">
        <w:rPr>
          <w:vertAlign w:val="superscript"/>
        </w:rPr>
        <w:t>th</w:t>
      </w:r>
      <w:r>
        <w:t xml:space="preserve"> January - 2</w:t>
      </w:r>
      <w:r w:rsidR="004C6C83">
        <w:t>6</w:t>
      </w:r>
      <w:r w:rsidR="00A33ADF" w:rsidRPr="00A33ADF">
        <w:rPr>
          <w:vertAlign w:val="superscript"/>
        </w:rPr>
        <w:t>st</w:t>
      </w:r>
      <w:r w:rsidR="00547865">
        <w:t xml:space="preserve"> January 20</w:t>
      </w:r>
      <w:r w:rsidR="004C6C83">
        <w:t>20</w:t>
      </w:r>
      <w:r w:rsidR="006E6319">
        <w:t xml:space="preserve"> Datchet Water Sailing Club, Queen Mother</w:t>
      </w:r>
      <w:r w:rsidR="006E6319">
        <w:rPr>
          <w:spacing w:val="-14"/>
        </w:rPr>
        <w:t xml:space="preserve"> </w:t>
      </w:r>
      <w:r w:rsidR="006E6319">
        <w:t>Reservoir</w:t>
      </w:r>
    </w:p>
    <w:p w14:paraId="2A5512EA" w14:textId="77777777" w:rsidR="0045555B" w:rsidRDefault="0045555B">
      <w:pPr>
        <w:rPr>
          <w:rFonts w:ascii="Arial" w:eastAsia="Arial" w:hAnsi="Arial" w:cs="Arial"/>
          <w:sz w:val="20"/>
          <w:szCs w:val="20"/>
        </w:rPr>
      </w:pPr>
    </w:p>
    <w:p w14:paraId="1CC36C28" w14:textId="77777777" w:rsidR="0045555B" w:rsidRDefault="006E6319">
      <w:pPr>
        <w:ind w:left="3149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sz w:val="28"/>
        </w:rPr>
        <w:t>Notice of</w:t>
      </w:r>
      <w:r>
        <w:rPr>
          <w:rFonts w:ascii="Arial"/>
          <w:b/>
          <w:spacing w:val="-6"/>
          <w:sz w:val="28"/>
        </w:rPr>
        <w:t xml:space="preserve"> </w:t>
      </w:r>
      <w:r>
        <w:rPr>
          <w:rFonts w:ascii="Arial"/>
          <w:b/>
          <w:sz w:val="28"/>
        </w:rPr>
        <w:t>Race</w:t>
      </w:r>
    </w:p>
    <w:p w14:paraId="10190982" w14:textId="77777777" w:rsidR="0045555B" w:rsidRDefault="0045555B">
      <w:pPr>
        <w:rPr>
          <w:rFonts w:ascii="Arial" w:eastAsia="Arial" w:hAnsi="Arial" w:cs="Arial"/>
          <w:sz w:val="28"/>
          <w:szCs w:val="28"/>
        </w:rPr>
        <w:sectPr w:rsidR="0045555B">
          <w:type w:val="continuous"/>
          <w:pgSz w:w="11910" w:h="16840"/>
          <w:pgMar w:top="300" w:right="600" w:bottom="280" w:left="400" w:header="720" w:footer="720" w:gutter="0"/>
          <w:cols w:num="2" w:space="720" w:equalWidth="0">
            <w:col w:w="3415" w:space="2280"/>
            <w:col w:w="5215"/>
          </w:cols>
        </w:sectPr>
      </w:pPr>
    </w:p>
    <w:p w14:paraId="2B8E84F0" w14:textId="77777777" w:rsidR="0045555B" w:rsidRDefault="0045555B">
      <w:pPr>
        <w:spacing w:before="5"/>
        <w:rPr>
          <w:rFonts w:ascii="Arial" w:eastAsia="Arial" w:hAnsi="Arial" w:cs="Arial"/>
          <w:b/>
          <w:bCs/>
          <w:sz w:val="13"/>
          <w:szCs w:val="13"/>
        </w:rPr>
      </w:pPr>
    </w:p>
    <w:p w14:paraId="158EB452" w14:textId="6AFBAFB2" w:rsidR="0045555B" w:rsidRDefault="006E6319">
      <w:pPr>
        <w:pStyle w:val="BodyText"/>
        <w:tabs>
          <w:tab w:val="left" w:pos="1760"/>
          <w:tab w:val="left" w:pos="3200"/>
          <w:tab w:val="left" w:pos="3920"/>
          <w:tab w:val="left" w:pos="5361"/>
        </w:tabs>
        <w:spacing w:before="74"/>
        <w:ind w:right="3331" w:firstLine="0"/>
      </w:pPr>
      <w:r>
        <w:t>Saturday</w:t>
      </w:r>
      <w:r>
        <w:tab/>
      </w:r>
      <w:r>
        <w:rPr>
          <w:spacing w:val="-1"/>
        </w:rPr>
        <w:t>registration</w:t>
      </w:r>
      <w:r>
        <w:rPr>
          <w:spacing w:val="-1"/>
        </w:rPr>
        <w:tab/>
      </w:r>
      <w:r w:rsidR="00F342E6">
        <w:rPr>
          <w:w w:val="95"/>
        </w:rPr>
        <w:t>0900</w:t>
      </w:r>
      <w:r>
        <w:rPr>
          <w:w w:val="95"/>
        </w:rPr>
        <w:tab/>
      </w:r>
      <w:r>
        <w:t>briefing</w:t>
      </w:r>
      <w:r>
        <w:rPr>
          <w:spacing w:val="6"/>
        </w:rPr>
        <w:t xml:space="preserve"> </w:t>
      </w:r>
      <w:r w:rsidR="00F342E6">
        <w:t>10</w:t>
      </w:r>
      <w:r>
        <w:t>:00</w:t>
      </w:r>
      <w:r>
        <w:tab/>
        <w:t xml:space="preserve">first </w:t>
      </w:r>
      <w:r>
        <w:rPr>
          <w:spacing w:val="-1"/>
        </w:rPr>
        <w:t>warning</w:t>
      </w:r>
      <w:r w:rsidR="001244BB">
        <w:t xml:space="preserve"> signal 11</w:t>
      </w:r>
      <w:r>
        <w:t>:00</w:t>
      </w:r>
      <w:r>
        <w:rPr>
          <w:w w:val="99"/>
        </w:rPr>
        <w:t xml:space="preserve"> </w:t>
      </w:r>
      <w:r>
        <w:t>Sunday</w:t>
      </w:r>
      <w:r>
        <w:tab/>
      </w:r>
      <w:r>
        <w:tab/>
      </w:r>
      <w:r>
        <w:tab/>
      </w:r>
      <w:r>
        <w:tab/>
        <w:t>first warning signal</w:t>
      </w:r>
      <w:r>
        <w:rPr>
          <w:spacing w:val="-5"/>
        </w:rPr>
        <w:t xml:space="preserve"> </w:t>
      </w:r>
      <w:r w:rsidR="001244BB">
        <w:t>11</w:t>
      </w:r>
      <w:r>
        <w:t>:00</w:t>
      </w:r>
    </w:p>
    <w:p w14:paraId="1EA86C0F" w14:textId="77777777" w:rsidR="0045555B" w:rsidRDefault="0045555B">
      <w:pPr>
        <w:spacing w:before="1"/>
        <w:rPr>
          <w:rFonts w:ascii="Arial" w:eastAsia="Arial" w:hAnsi="Arial" w:cs="Arial"/>
          <w:sz w:val="20"/>
          <w:szCs w:val="20"/>
        </w:rPr>
      </w:pPr>
    </w:p>
    <w:p w14:paraId="3E462CC1" w14:textId="77777777" w:rsidR="0045555B" w:rsidRDefault="006E6319">
      <w:pPr>
        <w:pStyle w:val="ListParagraph"/>
        <w:numPr>
          <w:ilvl w:val="0"/>
          <w:numId w:val="3"/>
        </w:numPr>
        <w:tabs>
          <w:tab w:val="left" w:pos="681"/>
        </w:tabs>
        <w:ind w:right="3331" w:hanging="360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  <w:u w:val="single" w:color="000000"/>
        </w:rPr>
        <w:t>Rules</w:t>
      </w:r>
    </w:p>
    <w:p w14:paraId="252FAF86" w14:textId="77777777" w:rsidR="0045555B" w:rsidRDefault="0045555B">
      <w:pPr>
        <w:spacing w:before="8"/>
        <w:rPr>
          <w:rFonts w:ascii="Arial" w:eastAsia="Arial" w:hAnsi="Arial" w:cs="Arial"/>
          <w:sz w:val="13"/>
          <w:szCs w:val="13"/>
        </w:rPr>
      </w:pPr>
    </w:p>
    <w:p w14:paraId="316D5F21" w14:textId="77777777" w:rsidR="0045555B" w:rsidRDefault="006E6319">
      <w:pPr>
        <w:pStyle w:val="ListParagraph"/>
        <w:numPr>
          <w:ilvl w:val="1"/>
          <w:numId w:val="3"/>
        </w:numPr>
        <w:tabs>
          <w:tab w:val="left" w:pos="681"/>
        </w:tabs>
        <w:spacing w:before="74"/>
        <w:ind w:right="223" w:hanging="360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>Racing will be governed by the rules as defined in the Racing Rules of Sailing (RRS) including appendix D,</w:t>
      </w:r>
      <w:r>
        <w:rPr>
          <w:rFonts w:ascii="Arial"/>
          <w:spacing w:val="-33"/>
          <w:sz w:val="20"/>
        </w:rPr>
        <w:t xml:space="preserve"> </w:t>
      </w:r>
      <w:r>
        <w:rPr>
          <w:rFonts w:ascii="Arial"/>
          <w:sz w:val="20"/>
        </w:rPr>
        <w:t>Team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Racing</w:t>
      </w:r>
      <w:r>
        <w:rPr>
          <w:rFonts w:ascii="Arial"/>
          <w:spacing w:val="-5"/>
          <w:sz w:val="20"/>
        </w:rPr>
        <w:t xml:space="preserve"> </w:t>
      </w:r>
      <w:r>
        <w:rPr>
          <w:rFonts w:ascii="Arial"/>
          <w:sz w:val="20"/>
        </w:rPr>
        <w:t>Rules.</w:t>
      </w:r>
    </w:p>
    <w:p w14:paraId="4BE73859" w14:textId="77777777" w:rsidR="0045555B" w:rsidRDefault="006E6319">
      <w:pPr>
        <w:pStyle w:val="ListParagraph"/>
        <w:numPr>
          <w:ilvl w:val="1"/>
          <w:numId w:val="3"/>
        </w:numPr>
        <w:tabs>
          <w:tab w:val="left" w:pos="681"/>
        </w:tabs>
        <w:ind w:right="419" w:hanging="360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>The UK Team Racing Association Team Racing Sailing Instructions will apply. These change some rules in</w:t>
      </w:r>
      <w:r>
        <w:rPr>
          <w:rFonts w:ascii="Arial"/>
          <w:spacing w:val="-20"/>
          <w:sz w:val="20"/>
        </w:rPr>
        <w:t xml:space="preserve"> </w:t>
      </w:r>
      <w:r>
        <w:rPr>
          <w:rFonts w:ascii="Arial"/>
          <w:sz w:val="20"/>
        </w:rPr>
        <w:t>the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RRS; they are available on the UKTRA web site (</w:t>
      </w:r>
      <w:hyperlink r:id="rId6">
        <w:r>
          <w:rPr>
            <w:rFonts w:ascii="Arial"/>
            <w:color w:val="0000FF"/>
            <w:sz w:val="20"/>
            <w:u w:val="single" w:color="0000FF"/>
          </w:rPr>
          <w:t>www</w:t>
        </w:r>
      </w:hyperlink>
      <w:hyperlink r:id="rId7">
        <w:r>
          <w:rPr>
            <w:rFonts w:ascii="Arial"/>
            <w:color w:val="0000FF"/>
            <w:sz w:val="20"/>
            <w:u w:val="single" w:color="0000FF"/>
          </w:rPr>
          <w:t>.teamracing</w:t>
        </w:r>
      </w:hyperlink>
      <w:hyperlink r:id="rId8">
        <w:r>
          <w:rPr>
            <w:rFonts w:ascii="Arial"/>
            <w:color w:val="0000FF"/>
            <w:sz w:val="20"/>
            <w:u w:val="single" w:color="0000FF"/>
          </w:rPr>
          <w:t>.org</w:t>
        </w:r>
      </w:hyperlink>
      <w:r>
        <w:rPr>
          <w:rFonts w:ascii="Arial"/>
          <w:sz w:val="20"/>
        </w:rPr>
        <w:t>) and at</w:t>
      </w:r>
      <w:r>
        <w:rPr>
          <w:rFonts w:ascii="Arial"/>
          <w:spacing w:val="-21"/>
          <w:sz w:val="20"/>
        </w:rPr>
        <w:t xml:space="preserve"> </w:t>
      </w:r>
      <w:r>
        <w:rPr>
          <w:rFonts w:ascii="Arial"/>
          <w:sz w:val="20"/>
        </w:rPr>
        <w:t>registration.</w:t>
      </w:r>
    </w:p>
    <w:p w14:paraId="0069937D" w14:textId="77777777" w:rsidR="0045555B" w:rsidRDefault="006E6319">
      <w:pPr>
        <w:pStyle w:val="ListParagraph"/>
        <w:numPr>
          <w:ilvl w:val="1"/>
          <w:numId w:val="3"/>
        </w:numPr>
        <w:tabs>
          <w:tab w:val="left" w:pos="681"/>
        </w:tabs>
        <w:spacing w:before="1"/>
        <w:ind w:hanging="36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All races will be </w:t>
      </w:r>
      <w:proofErr w:type="gramStart"/>
      <w:r>
        <w:rPr>
          <w:rFonts w:ascii="Arial" w:eastAsia="Arial" w:hAnsi="Arial" w:cs="Arial"/>
          <w:sz w:val="20"/>
          <w:szCs w:val="20"/>
        </w:rPr>
        <w:t>umpired</w:t>
      </w:r>
      <w:proofErr w:type="gramEnd"/>
      <w:r>
        <w:rPr>
          <w:rFonts w:ascii="Arial" w:eastAsia="Arial" w:hAnsi="Arial" w:cs="Arial"/>
          <w:sz w:val="20"/>
          <w:szCs w:val="20"/>
        </w:rPr>
        <w:t xml:space="preserve"> and an umpire’s decision is final. The Call Book for Team Racing will</w:t>
      </w:r>
      <w:r>
        <w:rPr>
          <w:rFonts w:ascii="Arial" w:eastAsia="Arial" w:hAnsi="Arial" w:cs="Arial"/>
          <w:spacing w:val="-2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apply.</w:t>
      </w:r>
    </w:p>
    <w:p w14:paraId="6D4BDE20" w14:textId="77777777" w:rsidR="0045555B" w:rsidRDefault="006E6319">
      <w:pPr>
        <w:pStyle w:val="ListParagraph"/>
        <w:numPr>
          <w:ilvl w:val="1"/>
          <w:numId w:val="3"/>
        </w:numPr>
        <w:tabs>
          <w:tab w:val="left" w:pos="681"/>
        </w:tabs>
        <w:ind w:right="3331" w:hanging="360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>In accordance with rule 70.5(a) the right of appeal will be</w:t>
      </w:r>
      <w:r>
        <w:rPr>
          <w:rFonts w:ascii="Arial"/>
          <w:spacing w:val="-20"/>
          <w:sz w:val="20"/>
        </w:rPr>
        <w:t xml:space="preserve"> </w:t>
      </w:r>
      <w:r>
        <w:rPr>
          <w:rFonts w:ascii="Arial"/>
          <w:sz w:val="20"/>
        </w:rPr>
        <w:t>denied.</w:t>
      </w:r>
    </w:p>
    <w:p w14:paraId="129568EA" w14:textId="77777777" w:rsidR="0045555B" w:rsidRDefault="0045555B">
      <w:pPr>
        <w:spacing w:before="10"/>
        <w:rPr>
          <w:rFonts w:ascii="Arial" w:eastAsia="Arial" w:hAnsi="Arial" w:cs="Arial"/>
          <w:sz w:val="19"/>
          <w:szCs w:val="19"/>
        </w:rPr>
      </w:pPr>
    </w:p>
    <w:p w14:paraId="08E6A178" w14:textId="77777777" w:rsidR="0045555B" w:rsidRDefault="006E6319">
      <w:pPr>
        <w:pStyle w:val="ListParagraph"/>
        <w:numPr>
          <w:ilvl w:val="0"/>
          <w:numId w:val="3"/>
        </w:numPr>
        <w:tabs>
          <w:tab w:val="left" w:pos="681"/>
        </w:tabs>
        <w:ind w:right="3331" w:hanging="360"/>
        <w:rPr>
          <w:rFonts w:ascii="Arial" w:eastAsia="Arial" w:hAnsi="Arial" w:cs="Arial"/>
          <w:sz w:val="20"/>
          <w:szCs w:val="20"/>
        </w:rPr>
      </w:pPr>
      <w:bookmarkStart w:id="0" w:name="3._Personal_flotation_devices_and_clothi"/>
      <w:bookmarkEnd w:id="0"/>
      <w:r>
        <w:rPr>
          <w:rFonts w:ascii="Arial"/>
          <w:sz w:val="20"/>
          <w:u w:val="single" w:color="000000"/>
        </w:rPr>
        <w:t>Personal flotation devices and</w:t>
      </w:r>
      <w:r>
        <w:rPr>
          <w:rFonts w:ascii="Arial"/>
          <w:spacing w:val="-10"/>
          <w:sz w:val="20"/>
          <w:u w:val="single" w:color="000000"/>
        </w:rPr>
        <w:t xml:space="preserve"> </w:t>
      </w:r>
      <w:r>
        <w:rPr>
          <w:rFonts w:ascii="Arial"/>
          <w:sz w:val="20"/>
          <w:u w:val="single" w:color="000000"/>
        </w:rPr>
        <w:t>clothing</w:t>
      </w:r>
    </w:p>
    <w:p w14:paraId="12CD1E83" w14:textId="77777777" w:rsidR="0045555B" w:rsidRDefault="0045555B">
      <w:pPr>
        <w:spacing w:before="8"/>
        <w:rPr>
          <w:rFonts w:ascii="Arial" w:eastAsia="Arial" w:hAnsi="Arial" w:cs="Arial"/>
          <w:sz w:val="13"/>
          <w:szCs w:val="13"/>
        </w:rPr>
      </w:pPr>
    </w:p>
    <w:p w14:paraId="6218379E" w14:textId="77777777" w:rsidR="0045555B" w:rsidRDefault="006E6319">
      <w:pPr>
        <w:pStyle w:val="ListParagraph"/>
        <w:numPr>
          <w:ilvl w:val="1"/>
          <w:numId w:val="3"/>
        </w:numPr>
        <w:tabs>
          <w:tab w:val="left" w:pos="681"/>
        </w:tabs>
        <w:spacing w:before="74"/>
        <w:ind w:hanging="360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 xml:space="preserve">All competitors shall wear an adequate personal flotation device, and a dry suit or wet suit </w:t>
      </w:r>
      <w:proofErr w:type="gramStart"/>
      <w:r>
        <w:rPr>
          <w:rFonts w:ascii="Arial"/>
          <w:sz w:val="20"/>
        </w:rPr>
        <w:t>at all times</w:t>
      </w:r>
      <w:proofErr w:type="gramEnd"/>
      <w:r>
        <w:rPr>
          <w:rFonts w:ascii="Arial"/>
          <w:sz w:val="20"/>
        </w:rPr>
        <w:t xml:space="preserve"> when</w:t>
      </w:r>
      <w:r>
        <w:rPr>
          <w:rFonts w:ascii="Arial"/>
          <w:spacing w:val="-35"/>
          <w:sz w:val="20"/>
        </w:rPr>
        <w:t xml:space="preserve"> </w:t>
      </w:r>
      <w:r>
        <w:rPr>
          <w:rFonts w:ascii="Arial"/>
          <w:sz w:val="20"/>
        </w:rPr>
        <w:t>afloat.</w:t>
      </w:r>
    </w:p>
    <w:p w14:paraId="561A92CC" w14:textId="77777777" w:rsidR="0045555B" w:rsidRDefault="0045555B">
      <w:pPr>
        <w:spacing w:before="1"/>
        <w:rPr>
          <w:rFonts w:ascii="Arial" w:eastAsia="Arial" w:hAnsi="Arial" w:cs="Arial"/>
          <w:sz w:val="20"/>
          <w:szCs w:val="20"/>
        </w:rPr>
      </w:pPr>
    </w:p>
    <w:p w14:paraId="547E7340" w14:textId="77777777" w:rsidR="0045555B" w:rsidRDefault="006E6319">
      <w:pPr>
        <w:pStyle w:val="ListParagraph"/>
        <w:numPr>
          <w:ilvl w:val="0"/>
          <w:numId w:val="3"/>
        </w:numPr>
        <w:tabs>
          <w:tab w:val="left" w:pos="681"/>
        </w:tabs>
        <w:ind w:right="3331" w:hanging="360"/>
        <w:rPr>
          <w:rFonts w:ascii="Arial" w:eastAsia="Arial" w:hAnsi="Arial" w:cs="Arial"/>
          <w:sz w:val="20"/>
          <w:szCs w:val="20"/>
        </w:rPr>
      </w:pPr>
      <w:bookmarkStart w:id="1" w:name="4._Acknowledgement_of_Risk"/>
      <w:bookmarkEnd w:id="1"/>
      <w:r>
        <w:rPr>
          <w:rFonts w:ascii="Arial"/>
          <w:sz w:val="20"/>
          <w:u w:val="single" w:color="000000"/>
        </w:rPr>
        <w:t>Acknowledgement of</w:t>
      </w:r>
      <w:r>
        <w:rPr>
          <w:rFonts w:ascii="Arial"/>
          <w:spacing w:val="-8"/>
          <w:sz w:val="20"/>
          <w:u w:val="single" w:color="000000"/>
        </w:rPr>
        <w:t xml:space="preserve"> </w:t>
      </w:r>
      <w:r>
        <w:rPr>
          <w:rFonts w:ascii="Arial"/>
          <w:sz w:val="20"/>
          <w:u w:val="single" w:color="000000"/>
        </w:rPr>
        <w:t>Risk</w:t>
      </w:r>
    </w:p>
    <w:p w14:paraId="1218419C" w14:textId="77777777" w:rsidR="0045555B" w:rsidRDefault="0045555B">
      <w:pPr>
        <w:spacing w:before="5"/>
        <w:rPr>
          <w:rFonts w:ascii="Arial" w:eastAsia="Arial" w:hAnsi="Arial" w:cs="Arial"/>
          <w:sz w:val="13"/>
          <w:szCs w:val="13"/>
        </w:rPr>
      </w:pPr>
    </w:p>
    <w:p w14:paraId="4799AB9A" w14:textId="77777777" w:rsidR="0045555B" w:rsidRDefault="006E6319">
      <w:pPr>
        <w:pStyle w:val="ListParagraph"/>
        <w:numPr>
          <w:ilvl w:val="1"/>
          <w:numId w:val="3"/>
        </w:numPr>
        <w:tabs>
          <w:tab w:val="left" w:pos="681"/>
        </w:tabs>
        <w:spacing w:before="74"/>
        <w:ind w:right="392" w:hanging="360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>A boat is entirely responsible for her own safety, whether afloat or ashore, and nothing, whether in the Notice</w:t>
      </w:r>
      <w:r>
        <w:rPr>
          <w:rFonts w:ascii="Arial"/>
          <w:spacing w:val="-36"/>
          <w:sz w:val="20"/>
        </w:rPr>
        <w:t xml:space="preserve"> </w:t>
      </w:r>
      <w:r>
        <w:rPr>
          <w:rFonts w:ascii="Arial"/>
          <w:sz w:val="20"/>
        </w:rPr>
        <w:t>of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Race or Sailing Instructions or anywhere else, reduces this</w:t>
      </w:r>
      <w:r>
        <w:rPr>
          <w:rFonts w:ascii="Arial"/>
          <w:spacing w:val="-23"/>
          <w:sz w:val="20"/>
        </w:rPr>
        <w:t xml:space="preserve"> </w:t>
      </w:r>
      <w:r>
        <w:rPr>
          <w:rFonts w:ascii="Arial"/>
          <w:sz w:val="20"/>
        </w:rPr>
        <w:t>responsibility.</w:t>
      </w:r>
    </w:p>
    <w:p w14:paraId="6D591A0B" w14:textId="77777777" w:rsidR="0045555B" w:rsidRDefault="006E6319">
      <w:pPr>
        <w:pStyle w:val="ListParagraph"/>
        <w:numPr>
          <w:ilvl w:val="1"/>
          <w:numId w:val="3"/>
        </w:numPr>
        <w:tabs>
          <w:tab w:val="left" w:pos="681"/>
        </w:tabs>
        <w:ind w:right="371" w:hanging="360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>It is for a boat to decide whether she is fit to sail in the conditions in which she may find herself. By going</w:t>
      </w:r>
      <w:r>
        <w:rPr>
          <w:rFonts w:ascii="Arial"/>
          <w:spacing w:val="-24"/>
          <w:sz w:val="20"/>
        </w:rPr>
        <w:t xml:space="preserve"> </w:t>
      </w:r>
      <w:r>
        <w:rPr>
          <w:rFonts w:ascii="Arial"/>
          <w:sz w:val="20"/>
        </w:rPr>
        <w:t>afloat,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the boat confirms that she is fit for those conditions and that her crew is competent to sail and compete in</w:t>
      </w:r>
      <w:r>
        <w:rPr>
          <w:rFonts w:ascii="Arial"/>
          <w:spacing w:val="-25"/>
          <w:sz w:val="20"/>
        </w:rPr>
        <w:t xml:space="preserve"> </w:t>
      </w:r>
      <w:r>
        <w:rPr>
          <w:rFonts w:ascii="Arial"/>
          <w:sz w:val="20"/>
        </w:rPr>
        <w:t>them.</w:t>
      </w:r>
    </w:p>
    <w:p w14:paraId="0E4915CE" w14:textId="77777777" w:rsidR="0045555B" w:rsidRDefault="006E6319">
      <w:pPr>
        <w:pStyle w:val="ListParagraph"/>
        <w:numPr>
          <w:ilvl w:val="1"/>
          <w:numId w:val="3"/>
        </w:numPr>
        <w:tabs>
          <w:tab w:val="left" w:pos="681"/>
        </w:tabs>
        <w:ind w:right="151" w:hanging="360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>Nothing done by the organisers can reduce the responsibility of the boat nor will it make the</w:t>
      </w:r>
      <w:r>
        <w:rPr>
          <w:rFonts w:ascii="Arial"/>
          <w:spacing w:val="-12"/>
          <w:sz w:val="20"/>
        </w:rPr>
        <w:t xml:space="preserve"> </w:t>
      </w:r>
      <w:r>
        <w:rPr>
          <w:rFonts w:ascii="Arial"/>
          <w:sz w:val="20"/>
        </w:rPr>
        <w:t>organisers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responsible for any loss, damage, death or personal injury, however it may have occurred, as a result of the</w:t>
      </w:r>
      <w:r>
        <w:rPr>
          <w:rFonts w:ascii="Arial"/>
          <w:spacing w:val="-35"/>
          <w:sz w:val="20"/>
        </w:rPr>
        <w:t xml:space="preserve"> </w:t>
      </w:r>
      <w:r>
        <w:rPr>
          <w:rFonts w:ascii="Arial"/>
          <w:sz w:val="20"/>
        </w:rPr>
        <w:t>boat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 xml:space="preserve">taking part in the racing. The </w:t>
      </w:r>
      <w:r w:rsidRPr="006E6319">
        <w:rPr>
          <w:rFonts w:ascii="Arial"/>
          <w:sz w:val="20"/>
        </w:rPr>
        <w:t xml:space="preserve">organisers </w:t>
      </w:r>
      <w:r>
        <w:rPr>
          <w:rFonts w:ascii="Arial"/>
          <w:sz w:val="20"/>
        </w:rPr>
        <w:t>encompass everyone helping to run the event, and include the</w:t>
      </w:r>
      <w:r>
        <w:rPr>
          <w:rFonts w:ascii="Arial"/>
          <w:spacing w:val="-24"/>
          <w:sz w:val="20"/>
        </w:rPr>
        <w:t xml:space="preserve"> </w:t>
      </w:r>
      <w:r>
        <w:rPr>
          <w:rFonts w:ascii="Arial"/>
          <w:sz w:val="20"/>
        </w:rPr>
        <w:t>organising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authority, the Race Committee, umpires, patrol boats and</w:t>
      </w:r>
      <w:r>
        <w:rPr>
          <w:rFonts w:ascii="Arial"/>
          <w:spacing w:val="-12"/>
          <w:sz w:val="20"/>
        </w:rPr>
        <w:t xml:space="preserve"> </w:t>
      </w:r>
      <w:r w:rsidR="002D5BEF">
        <w:rPr>
          <w:rFonts w:ascii="Arial"/>
          <w:sz w:val="20"/>
        </w:rPr>
        <w:t>beach masters</w:t>
      </w:r>
      <w:r>
        <w:rPr>
          <w:rFonts w:ascii="Arial"/>
          <w:sz w:val="20"/>
        </w:rPr>
        <w:t>.</w:t>
      </w:r>
    </w:p>
    <w:p w14:paraId="24D6326A" w14:textId="77777777" w:rsidR="0045555B" w:rsidRDefault="006E6319">
      <w:pPr>
        <w:pStyle w:val="ListParagraph"/>
        <w:numPr>
          <w:ilvl w:val="1"/>
          <w:numId w:val="3"/>
        </w:numPr>
        <w:tabs>
          <w:tab w:val="left" w:pos="681"/>
        </w:tabs>
        <w:ind w:right="3331" w:hanging="360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>The provision of patrol boats does not relieve the boat of her</w:t>
      </w:r>
      <w:r>
        <w:rPr>
          <w:rFonts w:ascii="Arial"/>
          <w:spacing w:val="-23"/>
          <w:sz w:val="20"/>
        </w:rPr>
        <w:t xml:space="preserve"> </w:t>
      </w:r>
      <w:r>
        <w:rPr>
          <w:rFonts w:ascii="Arial"/>
          <w:sz w:val="20"/>
        </w:rPr>
        <w:t>responsibilities.</w:t>
      </w:r>
    </w:p>
    <w:p w14:paraId="4858D749" w14:textId="77777777" w:rsidR="0045555B" w:rsidRDefault="0045555B">
      <w:pPr>
        <w:spacing w:before="1"/>
        <w:rPr>
          <w:rFonts w:ascii="Arial" w:eastAsia="Arial" w:hAnsi="Arial" w:cs="Arial"/>
          <w:sz w:val="20"/>
          <w:szCs w:val="20"/>
        </w:rPr>
      </w:pPr>
    </w:p>
    <w:p w14:paraId="1347F000" w14:textId="77777777" w:rsidR="0045555B" w:rsidRDefault="006E6319">
      <w:pPr>
        <w:pStyle w:val="ListParagraph"/>
        <w:numPr>
          <w:ilvl w:val="0"/>
          <w:numId w:val="3"/>
        </w:numPr>
        <w:tabs>
          <w:tab w:val="left" w:pos="681"/>
        </w:tabs>
        <w:ind w:right="3331" w:hanging="360"/>
        <w:rPr>
          <w:rFonts w:ascii="Arial" w:eastAsia="Arial" w:hAnsi="Arial" w:cs="Arial"/>
          <w:sz w:val="20"/>
          <w:szCs w:val="20"/>
        </w:rPr>
      </w:pPr>
      <w:bookmarkStart w:id="2" w:name="5._Prizes"/>
      <w:bookmarkEnd w:id="2"/>
      <w:r>
        <w:rPr>
          <w:rFonts w:ascii="Arial"/>
          <w:sz w:val="20"/>
          <w:u w:val="single" w:color="000000"/>
        </w:rPr>
        <w:t>Prizes</w:t>
      </w:r>
    </w:p>
    <w:p w14:paraId="49CEF9BB" w14:textId="77777777" w:rsidR="0045555B" w:rsidRDefault="0045555B">
      <w:pPr>
        <w:spacing w:before="5"/>
        <w:rPr>
          <w:rFonts w:ascii="Arial" w:eastAsia="Arial" w:hAnsi="Arial" w:cs="Arial"/>
          <w:sz w:val="13"/>
          <w:szCs w:val="13"/>
        </w:rPr>
      </w:pPr>
    </w:p>
    <w:p w14:paraId="244F4A96" w14:textId="77777777" w:rsidR="0045555B" w:rsidRDefault="006E6319">
      <w:pPr>
        <w:pStyle w:val="ListParagraph"/>
        <w:numPr>
          <w:ilvl w:val="1"/>
          <w:numId w:val="3"/>
        </w:numPr>
        <w:tabs>
          <w:tab w:val="left" w:pos="681"/>
        </w:tabs>
        <w:spacing w:before="74"/>
        <w:ind w:right="3331" w:hanging="360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>Prizes will be awarded at the discretion of the organising</w:t>
      </w:r>
      <w:r>
        <w:rPr>
          <w:rFonts w:ascii="Arial"/>
          <w:spacing w:val="-26"/>
          <w:sz w:val="20"/>
        </w:rPr>
        <w:t xml:space="preserve"> </w:t>
      </w:r>
      <w:r>
        <w:rPr>
          <w:rFonts w:ascii="Arial"/>
          <w:sz w:val="20"/>
        </w:rPr>
        <w:t>authority.</w:t>
      </w:r>
    </w:p>
    <w:p w14:paraId="10ED1331" w14:textId="77777777" w:rsidR="0045555B" w:rsidRDefault="0045555B">
      <w:pPr>
        <w:spacing w:before="1"/>
        <w:rPr>
          <w:rFonts w:ascii="Arial" w:eastAsia="Arial" w:hAnsi="Arial" w:cs="Arial"/>
          <w:sz w:val="20"/>
          <w:szCs w:val="20"/>
        </w:rPr>
      </w:pPr>
    </w:p>
    <w:p w14:paraId="72060934" w14:textId="77777777" w:rsidR="0045555B" w:rsidRDefault="006E6319">
      <w:pPr>
        <w:pStyle w:val="ListParagraph"/>
        <w:numPr>
          <w:ilvl w:val="0"/>
          <w:numId w:val="3"/>
        </w:numPr>
        <w:tabs>
          <w:tab w:val="left" w:pos="681"/>
        </w:tabs>
        <w:ind w:right="3331" w:hanging="360"/>
        <w:rPr>
          <w:rFonts w:ascii="Arial" w:eastAsia="Arial" w:hAnsi="Arial" w:cs="Arial"/>
          <w:sz w:val="20"/>
          <w:szCs w:val="20"/>
        </w:rPr>
      </w:pPr>
      <w:bookmarkStart w:id="3" w:name="6._Entry_and_eligibility"/>
      <w:bookmarkEnd w:id="3"/>
      <w:r>
        <w:rPr>
          <w:rFonts w:ascii="Arial"/>
          <w:sz w:val="20"/>
          <w:u w:val="single" w:color="000000"/>
        </w:rPr>
        <w:t>Entry and</w:t>
      </w:r>
      <w:r>
        <w:rPr>
          <w:rFonts w:ascii="Arial"/>
          <w:spacing w:val="-5"/>
          <w:sz w:val="20"/>
          <w:u w:val="single" w:color="000000"/>
        </w:rPr>
        <w:t xml:space="preserve"> </w:t>
      </w:r>
      <w:r>
        <w:rPr>
          <w:rFonts w:ascii="Arial"/>
          <w:sz w:val="20"/>
          <w:u w:val="single" w:color="000000"/>
        </w:rPr>
        <w:t>eligibility</w:t>
      </w:r>
    </w:p>
    <w:p w14:paraId="6C9BF7E4" w14:textId="77777777" w:rsidR="0045555B" w:rsidRDefault="0045555B">
      <w:pPr>
        <w:spacing w:before="5"/>
        <w:rPr>
          <w:rFonts w:ascii="Arial" w:eastAsia="Arial" w:hAnsi="Arial" w:cs="Arial"/>
          <w:sz w:val="13"/>
          <w:szCs w:val="13"/>
        </w:rPr>
      </w:pPr>
    </w:p>
    <w:p w14:paraId="3681C42A" w14:textId="77777777" w:rsidR="0045555B" w:rsidRDefault="006E6319">
      <w:pPr>
        <w:pStyle w:val="ListParagraph"/>
        <w:numPr>
          <w:ilvl w:val="0"/>
          <w:numId w:val="2"/>
        </w:numPr>
        <w:tabs>
          <w:tab w:val="left" w:pos="681"/>
        </w:tabs>
        <w:spacing w:before="74"/>
        <w:ind w:right="773" w:hanging="360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>Entry is invited from RYA-affiliated clubs, class associations and other organisations that are affiliated to</w:t>
      </w:r>
      <w:r>
        <w:rPr>
          <w:rFonts w:ascii="Arial"/>
          <w:spacing w:val="-37"/>
          <w:sz w:val="20"/>
        </w:rPr>
        <w:t xml:space="preserve"> </w:t>
      </w:r>
      <w:r>
        <w:rPr>
          <w:rFonts w:ascii="Arial"/>
          <w:sz w:val="20"/>
        </w:rPr>
        <w:t>an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organisation that is affiliated to the</w:t>
      </w:r>
      <w:r>
        <w:rPr>
          <w:rFonts w:ascii="Arial"/>
          <w:spacing w:val="-13"/>
          <w:sz w:val="20"/>
        </w:rPr>
        <w:t xml:space="preserve"> </w:t>
      </w:r>
      <w:r>
        <w:rPr>
          <w:rFonts w:ascii="Arial"/>
          <w:sz w:val="20"/>
        </w:rPr>
        <w:t>RYA.</w:t>
      </w:r>
    </w:p>
    <w:p w14:paraId="2B4F4D1C" w14:textId="77777777" w:rsidR="0045555B" w:rsidRDefault="006E6319">
      <w:pPr>
        <w:pStyle w:val="ListParagraph"/>
        <w:numPr>
          <w:ilvl w:val="0"/>
          <w:numId w:val="2"/>
        </w:numPr>
        <w:tabs>
          <w:tab w:val="left" w:pos="681"/>
        </w:tabs>
        <w:ind w:hanging="360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>All three helms must be members of the affiliated club or association they</w:t>
      </w:r>
      <w:r>
        <w:rPr>
          <w:rFonts w:ascii="Arial"/>
          <w:spacing w:val="-24"/>
          <w:sz w:val="20"/>
        </w:rPr>
        <w:t xml:space="preserve"> </w:t>
      </w:r>
      <w:r>
        <w:rPr>
          <w:rFonts w:ascii="Arial"/>
          <w:sz w:val="20"/>
        </w:rPr>
        <w:t>represent.</w:t>
      </w:r>
    </w:p>
    <w:p w14:paraId="1C4DFA73" w14:textId="77777777" w:rsidR="0045555B" w:rsidRDefault="006E6319">
      <w:pPr>
        <w:pStyle w:val="ListParagraph"/>
        <w:numPr>
          <w:ilvl w:val="0"/>
          <w:numId w:val="2"/>
        </w:numPr>
        <w:tabs>
          <w:tab w:val="left" w:pos="681"/>
        </w:tabs>
        <w:ind w:right="283" w:hanging="360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>No individual may sail for more than one team. After an entry has been accepted, the nominated helms shall</w:t>
      </w:r>
      <w:r>
        <w:rPr>
          <w:rFonts w:ascii="Arial"/>
          <w:spacing w:val="-32"/>
          <w:sz w:val="20"/>
        </w:rPr>
        <w:t xml:space="preserve"> </w:t>
      </w:r>
      <w:r>
        <w:rPr>
          <w:rFonts w:ascii="Arial"/>
          <w:sz w:val="20"/>
        </w:rPr>
        <w:t>not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be changed without the prior written approval of the Race</w:t>
      </w:r>
      <w:r>
        <w:rPr>
          <w:rFonts w:ascii="Arial"/>
          <w:spacing w:val="-18"/>
          <w:sz w:val="20"/>
        </w:rPr>
        <w:t xml:space="preserve"> </w:t>
      </w:r>
      <w:r>
        <w:rPr>
          <w:rFonts w:ascii="Arial"/>
          <w:sz w:val="20"/>
        </w:rPr>
        <w:t>Committee.</w:t>
      </w:r>
    </w:p>
    <w:p w14:paraId="768DC7FE" w14:textId="77777777" w:rsidR="0045555B" w:rsidRDefault="006E6319">
      <w:pPr>
        <w:pStyle w:val="ListParagraph"/>
        <w:numPr>
          <w:ilvl w:val="0"/>
          <w:numId w:val="2"/>
        </w:numPr>
        <w:tabs>
          <w:tab w:val="left" w:pos="681"/>
        </w:tabs>
        <w:ind w:hanging="360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>Spaces are limited; teams will be accepted in the order of received entry fees and damage</w:t>
      </w:r>
      <w:r>
        <w:rPr>
          <w:rFonts w:ascii="Arial"/>
          <w:spacing w:val="-24"/>
          <w:sz w:val="20"/>
        </w:rPr>
        <w:t xml:space="preserve"> </w:t>
      </w:r>
      <w:r>
        <w:rPr>
          <w:rFonts w:ascii="Arial"/>
          <w:sz w:val="20"/>
        </w:rPr>
        <w:t>deposits.</w:t>
      </w:r>
    </w:p>
    <w:p w14:paraId="383E60A6" w14:textId="77777777" w:rsidR="0045555B" w:rsidRDefault="0045555B">
      <w:pPr>
        <w:spacing w:before="11"/>
        <w:rPr>
          <w:rFonts w:ascii="Arial" w:eastAsia="Arial" w:hAnsi="Arial" w:cs="Arial"/>
          <w:sz w:val="19"/>
          <w:szCs w:val="19"/>
        </w:rPr>
      </w:pPr>
    </w:p>
    <w:p w14:paraId="4C0E8011" w14:textId="77777777" w:rsidR="0045555B" w:rsidRDefault="006E6319">
      <w:pPr>
        <w:pStyle w:val="ListParagraph"/>
        <w:numPr>
          <w:ilvl w:val="0"/>
          <w:numId w:val="3"/>
        </w:numPr>
        <w:tabs>
          <w:tab w:val="left" w:pos="681"/>
        </w:tabs>
        <w:ind w:right="3331" w:hanging="360"/>
        <w:rPr>
          <w:rFonts w:ascii="Arial" w:eastAsia="Arial" w:hAnsi="Arial" w:cs="Arial"/>
          <w:sz w:val="20"/>
          <w:szCs w:val="20"/>
        </w:rPr>
      </w:pPr>
      <w:bookmarkStart w:id="4" w:name="7._Entry_fees_and_damage_deposits"/>
      <w:bookmarkEnd w:id="4"/>
      <w:r>
        <w:rPr>
          <w:rFonts w:ascii="Arial"/>
          <w:sz w:val="20"/>
          <w:u w:val="single" w:color="000000"/>
        </w:rPr>
        <w:t>Entry fees and damage</w:t>
      </w:r>
      <w:r>
        <w:rPr>
          <w:rFonts w:ascii="Arial"/>
          <w:spacing w:val="-8"/>
          <w:sz w:val="20"/>
          <w:u w:val="single" w:color="000000"/>
        </w:rPr>
        <w:t xml:space="preserve"> </w:t>
      </w:r>
      <w:r>
        <w:rPr>
          <w:rFonts w:ascii="Arial"/>
          <w:sz w:val="20"/>
          <w:u w:val="single" w:color="000000"/>
        </w:rPr>
        <w:t>deposits</w:t>
      </w:r>
    </w:p>
    <w:p w14:paraId="6353FC1E" w14:textId="77777777" w:rsidR="0045555B" w:rsidRDefault="0045555B">
      <w:pPr>
        <w:spacing w:before="8"/>
        <w:rPr>
          <w:rFonts w:ascii="Arial" w:eastAsia="Arial" w:hAnsi="Arial" w:cs="Arial"/>
          <w:sz w:val="13"/>
          <w:szCs w:val="13"/>
        </w:rPr>
      </w:pPr>
    </w:p>
    <w:p w14:paraId="27FBF2FA" w14:textId="77777777" w:rsidR="0045555B" w:rsidRDefault="006E6319">
      <w:pPr>
        <w:pStyle w:val="ListParagraph"/>
        <w:numPr>
          <w:ilvl w:val="0"/>
          <w:numId w:val="1"/>
        </w:numPr>
        <w:tabs>
          <w:tab w:val="left" w:pos="681"/>
        </w:tabs>
        <w:spacing w:before="74"/>
        <w:ind w:hanging="360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sz w:val="20"/>
        </w:rPr>
        <w:t>The first entry from a club is £250 and subsequent entries are £150. Damage deposits are a flat £200 per</w:t>
      </w:r>
      <w:r>
        <w:rPr>
          <w:rFonts w:ascii="Arial" w:hAnsi="Arial"/>
          <w:spacing w:val="-25"/>
          <w:sz w:val="20"/>
        </w:rPr>
        <w:t xml:space="preserve"> </w:t>
      </w:r>
      <w:r>
        <w:rPr>
          <w:rFonts w:ascii="Arial" w:hAnsi="Arial"/>
          <w:sz w:val="20"/>
        </w:rPr>
        <w:t>team.</w:t>
      </w:r>
    </w:p>
    <w:p w14:paraId="07A51FC4" w14:textId="2B6C391A" w:rsidR="0045555B" w:rsidRDefault="006E6319">
      <w:pPr>
        <w:pStyle w:val="ListParagraph"/>
        <w:numPr>
          <w:ilvl w:val="0"/>
          <w:numId w:val="1"/>
        </w:numPr>
        <w:tabs>
          <w:tab w:val="left" w:pos="681"/>
        </w:tabs>
        <w:ind w:right="184" w:hanging="36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Two separate cheques (or one if entry fees are paid by bank transfer), payable to ‘Union of Brunel Students’</w:t>
      </w:r>
      <w:r>
        <w:rPr>
          <w:rFonts w:ascii="Arial" w:eastAsia="Arial" w:hAnsi="Arial" w:cs="Arial"/>
          <w:spacing w:val="-2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need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to be received by the </w:t>
      </w:r>
      <w:r w:rsidR="00547865">
        <w:rPr>
          <w:rFonts w:ascii="Arial" w:eastAsia="Arial" w:hAnsi="Arial" w:cs="Arial"/>
          <w:sz w:val="20"/>
          <w:szCs w:val="20"/>
        </w:rPr>
        <w:t>5</w:t>
      </w:r>
      <w:r w:rsidR="00547865" w:rsidRPr="00547865">
        <w:rPr>
          <w:rFonts w:ascii="Arial" w:eastAsia="Arial" w:hAnsi="Arial" w:cs="Arial"/>
          <w:sz w:val="20"/>
          <w:szCs w:val="20"/>
          <w:vertAlign w:val="superscript"/>
        </w:rPr>
        <w:t>th</w:t>
      </w:r>
      <w:r w:rsidR="00547865">
        <w:rPr>
          <w:rFonts w:ascii="Arial" w:eastAsia="Arial" w:hAnsi="Arial" w:cs="Arial"/>
          <w:sz w:val="20"/>
          <w:szCs w:val="20"/>
        </w:rPr>
        <w:t xml:space="preserve"> January 20</w:t>
      </w:r>
      <w:r w:rsidR="004C6C83">
        <w:rPr>
          <w:rFonts w:ascii="Arial" w:eastAsia="Arial" w:hAnsi="Arial" w:cs="Arial"/>
          <w:sz w:val="20"/>
          <w:szCs w:val="20"/>
        </w:rPr>
        <w:t>20</w:t>
      </w:r>
      <w:bookmarkStart w:id="5" w:name="_GoBack"/>
      <w:bookmarkEnd w:id="5"/>
      <w:r>
        <w:rPr>
          <w:rFonts w:ascii="Arial" w:eastAsia="Arial" w:hAnsi="Arial" w:cs="Arial"/>
          <w:sz w:val="20"/>
          <w:szCs w:val="20"/>
        </w:rPr>
        <w:t xml:space="preserve"> to guarantee entry. If you require accommodation, please contact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 w:rsidR="004C6C83">
        <w:rPr>
          <w:rStyle w:val="Hyperlink"/>
          <w:rFonts w:ascii="Arial" w:eastAsia="Arial" w:hAnsi="Arial" w:cs="Arial"/>
          <w:w w:val="99"/>
          <w:sz w:val="20"/>
          <w:szCs w:val="20"/>
        </w:rPr>
        <w:t>badger@brunelsailing.com</w:t>
      </w:r>
      <w:hyperlink r:id="rId9" w:history="1"/>
    </w:p>
    <w:p w14:paraId="64C0457E" w14:textId="77777777" w:rsidR="0045555B" w:rsidRDefault="006E6319">
      <w:pPr>
        <w:pStyle w:val="ListParagraph"/>
        <w:numPr>
          <w:ilvl w:val="0"/>
          <w:numId w:val="1"/>
        </w:numPr>
        <w:tabs>
          <w:tab w:val="left" w:pos="681"/>
        </w:tabs>
        <w:ind w:right="180" w:hanging="360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sz w:val="20"/>
        </w:rPr>
        <w:t>Each team will be liable for the cost of damage to boats, equipment and property up to a maximum of £200</w:t>
      </w:r>
      <w:r>
        <w:rPr>
          <w:rFonts w:ascii="Arial" w:hAnsi="Arial"/>
          <w:spacing w:val="-17"/>
          <w:sz w:val="20"/>
        </w:rPr>
        <w:t xml:space="preserve"> </w:t>
      </w:r>
      <w:r>
        <w:rPr>
          <w:rFonts w:ascii="Arial" w:hAnsi="Arial"/>
          <w:sz w:val="20"/>
        </w:rPr>
        <w:t>per</w:t>
      </w:r>
      <w:r>
        <w:rPr>
          <w:rFonts w:ascii="Arial" w:hAnsi="Arial"/>
          <w:w w:val="99"/>
          <w:sz w:val="20"/>
        </w:rPr>
        <w:t xml:space="preserve"> </w:t>
      </w:r>
      <w:r>
        <w:rPr>
          <w:rFonts w:ascii="Arial" w:hAnsi="Arial"/>
          <w:sz w:val="20"/>
        </w:rPr>
        <w:t>incident. A deposit for this amount will be required at registration before the team may sail. When a team</w:t>
      </w:r>
      <w:r>
        <w:rPr>
          <w:rFonts w:ascii="Arial" w:hAnsi="Arial"/>
          <w:spacing w:val="-20"/>
          <w:sz w:val="20"/>
        </w:rPr>
        <w:t xml:space="preserve"> </w:t>
      </w:r>
      <w:r>
        <w:rPr>
          <w:rFonts w:ascii="Arial" w:hAnsi="Arial"/>
          <w:sz w:val="20"/>
        </w:rPr>
        <w:t>is</w:t>
      </w:r>
      <w:r>
        <w:rPr>
          <w:rFonts w:ascii="Arial" w:hAnsi="Arial"/>
          <w:w w:val="99"/>
          <w:sz w:val="20"/>
        </w:rPr>
        <w:t xml:space="preserve"> </w:t>
      </w:r>
      <w:r>
        <w:rPr>
          <w:rFonts w:ascii="Arial" w:hAnsi="Arial"/>
          <w:sz w:val="20"/>
        </w:rPr>
        <w:t>assessed as liable for damage, it shall restore the deposit to the original value in order to continue</w:t>
      </w:r>
      <w:r>
        <w:rPr>
          <w:rFonts w:ascii="Arial" w:hAnsi="Arial"/>
          <w:spacing w:val="-20"/>
          <w:sz w:val="20"/>
        </w:rPr>
        <w:t xml:space="preserve"> </w:t>
      </w:r>
      <w:r>
        <w:rPr>
          <w:rFonts w:ascii="Arial" w:hAnsi="Arial"/>
          <w:sz w:val="20"/>
        </w:rPr>
        <w:t>sailing.</w:t>
      </w:r>
      <w:r>
        <w:rPr>
          <w:rFonts w:ascii="Arial" w:hAnsi="Arial"/>
          <w:w w:val="99"/>
          <w:sz w:val="20"/>
        </w:rPr>
        <w:t xml:space="preserve"> </w:t>
      </w:r>
      <w:r>
        <w:rPr>
          <w:rFonts w:ascii="Arial" w:hAnsi="Arial"/>
          <w:sz w:val="20"/>
        </w:rPr>
        <w:t>Damage attributed to competitors generally or to an unidentified team will be attributed equally between all</w:t>
      </w:r>
      <w:r>
        <w:rPr>
          <w:rFonts w:ascii="Arial" w:hAnsi="Arial"/>
          <w:spacing w:val="-31"/>
          <w:sz w:val="20"/>
        </w:rPr>
        <w:t xml:space="preserve"> </w:t>
      </w:r>
      <w:r>
        <w:rPr>
          <w:rFonts w:ascii="Arial" w:hAnsi="Arial"/>
          <w:sz w:val="20"/>
        </w:rPr>
        <w:t>teams.</w:t>
      </w:r>
      <w:r>
        <w:rPr>
          <w:rFonts w:ascii="Arial" w:hAnsi="Arial"/>
          <w:w w:val="99"/>
          <w:sz w:val="20"/>
        </w:rPr>
        <w:t xml:space="preserve"> </w:t>
      </w:r>
      <w:r>
        <w:rPr>
          <w:rFonts w:ascii="Arial" w:hAnsi="Arial"/>
          <w:sz w:val="20"/>
        </w:rPr>
        <w:t>A team may apply to the protest committee to determine their responsibility for any damage. The deposit, or</w:t>
      </w:r>
      <w:r>
        <w:rPr>
          <w:rFonts w:ascii="Arial" w:hAnsi="Arial"/>
          <w:spacing w:val="-24"/>
          <w:sz w:val="20"/>
        </w:rPr>
        <w:t xml:space="preserve"> </w:t>
      </w:r>
      <w:r>
        <w:rPr>
          <w:rFonts w:ascii="Arial" w:hAnsi="Arial"/>
          <w:sz w:val="20"/>
        </w:rPr>
        <w:t>any</w:t>
      </w:r>
      <w:r>
        <w:rPr>
          <w:rFonts w:ascii="Arial" w:hAnsi="Arial"/>
          <w:w w:val="99"/>
          <w:sz w:val="20"/>
        </w:rPr>
        <w:t xml:space="preserve"> </w:t>
      </w:r>
      <w:r>
        <w:rPr>
          <w:rFonts w:ascii="Arial" w:hAnsi="Arial"/>
          <w:sz w:val="20"/>
        </w:rPr>
        <w:t>remaining balance of the deposit, will be returned after the</w:t>
      </w:r>
      <w:r>
        <w:rPr>
          <w:rFonts w:ascii="Arial" w:hAnsi="Arial"/>
          <w:spacing w:val="-23"/>
          <w:sz w:val="20"/>
        </w:rPr>
        <w:t xml:space="preserve"> </w:t>
      </w:r>
      <w:r>
        <w:rPr>
          <w:rFonts w:ascii="Arial" w:hAnsi="Arial"/>
          <w:sz w:val="20"/>
        </w:rPr>
        <w:t>championship.</w:t>
      </w:r>
    </w:p>
    <w:sectPr w:rsidR="0045555B">
      <w:type w:val="continuous"/>
      <w:pgSz w:w="11910" w:h="16840"/>
      <w:pgMar w:top="300" w:right="600" w:bottom="280" w:left="4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8623B5"/>
    <w:multiLevelType w:val="hybridMultilevel"/>
    <w:tmpl w:val="0A00055C"/>
    <w:lvl w:ilvl="0" w:tplc="049897B8">
      <w:start w:val="1"/>
      <w:numFmt w:val="lowerLetter"/>
      <w:lvlText w:val="%1)"/>
      <w:lvlJc w:val="left"/>
      <w:pPr>
        <w:ind w:left="680" w:hanging="361"/>
        <w:jc w:val="left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1" w:tplc="0CAED1C6">
      <w:start w:val="1"/>
      <w:numFmt w:val="bullet"/>
      <w:lvlText w:val="•"/>
      <w:lvlJc w:val="left"/>
      <w:pPr>
        <w:ind w:left="1702" w:hanging="361"/>
      </w:pPr>
      <w:rPr>
        <w:rFonts w:hint="default"/>
      </w:rPr>
    </w:lvl>
    <w:lvl w:ilvl="2" w:tplc="4150F8A4">
      <w:start w:val="1"/>
      <w:numFmt w:val="bullet"/>
      <w:lvlText w:val="•"/>
      <w:lvlJc w:val="left"/>
      <w:pPr>
        <w:ind w:left="2725" w:hanging="361"/>
      </w:pPr>
      <w:rPr>
        <w:rFonts w:hint="default"/>
      </w:rPr>
    </w:lvl>
    <w:lvl w:ilvl="3" w:tplc="35844FF2">
      <w:start w:val="1"/>
      <w:numFmt w:val="bullet"/>
      <w:lvlText w:val="•"/>
      <w:lvlJc w:val="left"/>
      <w:pPr>
        <w:ind w:left="3747" w:hanging="361"/>
      </w:pPr>
      <w:rPr>
        <w:rFonts w:hint="default"/>
      </w:rPr>
    </w:lvl>
    <w:lvl w:ilvl="4" w:tplc="5950AFA0">
      <w:start w:val="1"/>
      <w:numFmt w:val="bullet"/>
      <w:lvlText w:val="•"/>
      <w:lvlJc w:val="left"/>
      <w:pPr>
        <w:ind w:left="4770" w:hanging="361"/>
      </w:pPr>
      <w:rPr>
        <w:rFonts w:hint="default"/>
      </w:rPr>
    </w:lvl>
    <w:lvl w:ilvl="5" w:tplc="32FAF182">
      <w:start w:val="1"/>
      <w:numFmt w:val="bullet"/>
      <w:lvlText w:val="•"/>
      <w:lvlJc w:val="left"/>
      <w:pPr>
        <w:ind w:left="5793" w:hanging="361"/>
      </w:pPr>
      <w:rPr>
        <w:rFonts w:hint="default"/>
      </w:rPr>
    </w:lvl>
    <w:lvl w:ilvl="6" w:tplc="9E6E5C40">
      <w:start w:val="1"/>
      <w:numFmt w:val="bullet"/>
      <w:lvlText w:val="•"/>
      <w:lvlJc w:val="left"/>
      <w:pPr>
        <w:ind w:left="6815" w:hanging="361"/>
      </w:pPr>
      <w:rPr>
        <w:rFonts w:hint="default"/>
      </w:rPr>
    </w:lvl>
    <w:lvl w:ilvl="7" w:tplc="982C7898">
      <w:start w:val="1"/>
      <w:numFmt w:val="bullet"/>
      <w:lvlText w:val="•"/>
      <w:lvlJc w:val="left"/>
      <w:pPr>
        <w:ind w:left="7838" w:hanging="361"/>
      </w:pPr>
      <w:rPr>
        <w:rFonts w:hint="default"/>
      </w:rPr>
    </w:lvl>
    <w:lvl w:ilvl="8" w:tplc="CF5EFD56">
      <w:start w:val="1"/>
      <w:numFmt w:val="bullet"/>
      <w:lvlText w:val="•"/>
      <w:lvlJc w:val="left"/>
      <w:pPr>
        <w:ind w:left="8861" w:hanging="361"/>
      </w:pPr>
      <w:rPr>
        <w:rFonts w:hint="default"/>
      </w:rPr>
    </w:lvl>
  </w:abstractNum>
  <w:abstractNum w:abstractNumId="1" w15:restartNumberingAfterBreak="0">
    <w:nsid w:val="3AF21E0A"/>
    <w:multiLevelType w:val="hybridMultilevel"/>
    <w:tmpl w:val="3A1EF334"/>
    <w:lvl w:ilvl="0" w:tplc="9D683588">
      <w:start w:val="1"/>
      <w:numFmt w:val="lowerLetter"/>
      <w:lvlText w:val="%1)"/>
      <w:lvlJc w:val="left"/>
      <w:pPr>
        <w:ind w:left="680" w:hanging="361"/>
        <w:jc w:val="left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1" w:tplc="25C099E4">
      <w:start w:val="1"/>
      <w:numFmt w:val="bullet"/>
      <w:lvlText w:val="•"/>
      <w:lvlJc w:val="left"/>
      <w:pPr>
        <w:ind w:left="1702" w:hanging="361"/>
      </w:pPr>
      <w:rPr>
        <w:rFonts w:hint="default"/>
      </w:rPr>
    </w:lvl>
    <w:lvl w:ilvl="2" w:tplc="5A5850EA">
      <w:start w:val="1"/>
      <w:numFmt w:val="bullet"/>
      <w:lvlText w:val="•"/>
      <w:lvlJc w:val="left"/>
      <w:pPr>
        <w:ind w:left="2725" w:hanging="361"/>
      </w:pPr>
      <w:rPr>
        <w:rFonts w:hint="default"/>
      </w:rPr>
    </w:lvl>
    <w:lvl w:ilvl="3" w:tplc="7CCC1B06">
      <w:start w:val="1"/>
      <w:numFmt w:val="bullet"/>
      <w:lvlText w:val="•"/>
      <w:lvlJc w:val="left"/>
      <w:pPr>
        <w:ind w:left="3747" w:hanging="361"/>
      </w:pPr>
      <w:rPr>
        <w:rFonts w:hint="default"/>
      </w:rPr>
    </w:lvl>
    <w:lvl w:ilvl="4" w:tplc="33A82884">
      <w:start w:val="1"/>
      <w:numFmt w:val="bullet"/>
      <w:lvlText w:val="•"/>
      <w:lvlJc w:val="left"/>
      <w:pPr>
        <w:ind w:left="4770" w:hanging="361"/>
      </w:pPr>
      <w:rPr>
        <w:rFonts w:hint="default"/>
      </w:rPr>
    </w:lvl>
    <w:lvl w:ilvl="5" w:tplc="A9A4676C">
      <w:start w:val="1"/>
      <w:numFmt w:val="bullet"/>
      <w:lvlText w:val="•"/>
      <w:lvlJc w:val="left"/>
      <w:pPr>
        <w:ind w:left="5793" w:hanging="361"/>
      </w:pPr>
      <w:rPr>
        <w:rFonts w:hint="default"/>
      </w:rPr>
    </w:lvl>
    <w:lvl w:ilvl="6" w:tplc="2118FD14">
      <w:start w:val="1"/>
      <w:numFmt w:val="bullet"/>
      <w:lvlText w:val="•"/>
      <w:lvlJc w:val="left"/>
      <w:pPr>
        <w:ind w:left="6815" w:hanging="361"/>
      </w:pPr>
      <w:rPr>
        <w:rFonts w:hint="default"/>
      </w:rPr>
    </w:lvl>
    <w:lvl w:ilvl="7" w:tplc="7F80B00C">
      <w:start w:val="1"/>
      <w:numFmt w:val="bullet"/>
      <w:lvlText w:val="•"/>
      <w:lvlJc w:val="left"/>
      <w:pPr>
        <w:ind w:left="7838" w:hanging="361"/>
      </w:pPr>
      <w:rPr>
        <w:rFonts w:hint="default"/>
      </w:rPr>
    </w:lvl>
    <w:lvl w:ilvl="8" w:tplc="67BE403C">
      <w:start w:val="1"/>
      <w:numFmt w:val="bullet"/>
      <w:lvlText w:val="•"/>
      <w:lvlJc w:val="left"/>
      <w:pPr>
        <w:ind w:left="8861" w:hanging="361"/>
      </w:pPr>
      <w:rPr>
        <w:rFonts w:hint="default"/>
      </w:rPr>
    </w:lvl>
  </w:abstractNum>
  <w:abstractNum w:abstractNumId="2" w15:restartNumberingAfterBreak="0">
    <w:nsid w:val="564A0A1E"/>
    <w:multiLevelType w:val="hybridMultilevel"/>
    <w:tmpl w:val="AEA6C220"/>
    <w:lvl w:ilvl="0" w:tplc="E0908DEA">
      <w:start w:val="1"/>
      <w:numFmt w:val="decimal"/>
      <w:lvlText w:val="%1."/>
      <w:lvlJc w:val="left"/>
      <w:pPr>
        <w:ind w:left="680" w:hanging="361"/>
        <w:jc w:val="left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1" w:tplc="BFA0D8E0">
      <w:start w:val="1"/>
      <w:numFmt w:val="lowerLetter"/>
      <w:lvlText w:val="%2."/>
      <w:lvlJc w:val="left"/>
      <w:pPr>
        <w:ind w:left="680" w:hanging="361"/>
        <w:jc w:val="left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2" w:tplc="9BD84FDE">
      <w:start w:val="1"/>
      <w:numFmt w:val="bullet"/>
      <w:lvlText w:val="•"/>
      <w:lvlJc w:val="left"/>
      <w:pPr>
        <w:ind w:left="1227" w:hanging="361"/>
      </w:pPr>
      <w:rPr>
        <w:rFonts w:hint="default"/>
      </w:rPr>
    </w:lvl>
    <w:lvl w:ilvl="3" w:tplc="79425570">
      <w:start w:val="1"/>
      <w:numFmt w:val="bullet"/>
      <w:lvlText w:val="•"/>
      <w:lvlJc w:val="left"/>
      <w:pPr>
        <w:ind w:left="1500" w:hanging="361"/>
      </w:pPr>
      <w:rPr>
        <w:rFonts w:hint="default"/>
      </w:rPr>
    </w:lvl>
    <w:lvl w:ilvl="4" w:tplc="1272081C">
      <w:start w:val="1"/>
      <w:numFmt w:val="bullet"/>
      <w:lvlText w:val="•"/>
      <w:lvlJc w:val="left"/>
      <w:pPr>
        <w:ind w:left="1774" w:hanging="361"/>
      </w:pPr>
      <w:rPr>
        <w:rFonts w:hint="default"/>
      </w:rPr>
    </w:lvl>
    <w:lvl w:ilvl="5" w:tplc="63262360">
      <w:start w:val="1"/>
      <w:numFmt w:val="bullet"/>
      <w:lvlText w:val="•"/>
      <w:lvlJc w:val="left"/>
      <w:pPr>
        <w:ind w:left="2047" w:hanging="361"/>
      </w:pPr>
      <w:rPr>
        <w:rFonts w:hint="default"/>
      </w:rPr>
    </w:lvl>
    <w:lvl w:ilvl="6" w:tplc="984E86FC">
      <w:start w:val="1"/>
      <w:numFmt w:val="bullet"/>
      <w:lvlText w:val="•"/>
      <w:lvlJc w:val="left"/>
      <w:pPr>
        <w:ind w:left="2321" w:hanging="361"/>
      </w:pPr>
      <w:rPr>
        <w:rFonts w:hint="default"/>
      </w:rPr>
    </w:lvl>
    <w:lvl w:ilvl="7" w:tplc="D7509C82">
      <w:start w:val="1"/>
      <w:numFmt w:val="bullet"/>
      <w:lvlText w:val="•"/>
      <w:lvlJc w:val="left"/>
      <w:pPr>
        <w:ind w:left="2594" w:hanging="361"/>
      </w:pPr>
      <w:rPr>
        <w:rFonts w:hint="default"/>
      </w:rPr>
    </w:lvl>
    <w:lvl w:ilvl="8" w:tplc="A484F076">
      <w:start w:val="1"/>
      <w:numFmt w:val="bullet"/>
      <w:lvlText w:val="•"/>
      <w:lvlJc w:val="left"/>
      <w:pPr>
        <w:ind w:left="2868" w:hanging="361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555B"/>
    <w:rsid w:val="001244BB"/>
    <w:rsid w:val="001C57ED"/>
    <w:rsid w:val="002124B6"/>
    <w:rsid w:val="002D5BEF"/>
    <w:rsid w:val="0045555B"/>
    <w:rsid w:val="004C6C83"/>
    <w:rsid w:val="00547865"/>
    <w:rsid w:val="005E3C09"/>
    <w:rsid w:val="006E6319"/>
    <w:rsid w:val="00A05188"/>
    <w:rsid w:val="00A33ADF"/>
    <w:rsid w:val="00C622B0"/>
    <w:rsid w:val="00E1790E"/>
    <w:rsid w:val="00F34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529B4D"/>
  <w15:docId w15:val="{DD6CFD87-DCAD-4BA6-AFC8-939BCA5EC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uiPriority w:val="1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680" w:hanging="360"/>
    </w:pPr>
    <w:rPr>
      <w:rFonts w:ascii="Arial" w:eastAsia="Arial" w:hAnsi="Arial"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6E6319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E631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eamracing.org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teamracing.or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eamracing.org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tom.hayes@brunelsailing.com.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548</Words>
  <Characters>3127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Olly</dc:creator>
  <cp:keywords>www.Neevia.com, Document Converter Pro, Convert to PDF or Image in batches!</cp:keywords>
  <cp:lastModifiedBy>Zac Ditchburn</cp:lastModifiedBy>
  <cp:revision>2</cp:revision>
  <dcterms:created xsi:type="dcterms:W3CDTF">2019-10-12T18:05:00Z</dcterms:created>
  <dcterms:modified xsi:type="dcterms:W3CDTF">2019-10-12T18:05:00Z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2014-10-10T00:00:00Z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2015-10-10T00:00:00Z</vt:filetime>
  </property>
</Properties>
</file>