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Helvetica Neue" w:cs="Helvetica Neue" w:eastAsia="Helvetica Neue" w:hAnsi="Helvetica Neue"/>
          <w:b w:val="1"/>
          <w:sz w:val="30"/>
          <w:szCs w:val="30"/>
        </w:rPr>
      </w:pPr>
      <w:r w:rsidDel="00000000" w:rsidR="00000000" w:rsidRPr="00000000">
        <w:rPr>
          <w:rFonts w:ascii="Helvetica Neue" w:cs="Helvetica Neue" w:eastAsia="Helvetica Neue" w:hAnsi="Helvetica Neue"/>
          <w:b w:val="1"/>
          <w:sz w:val="30"/>
          <w:szCs w:val="30"/>
          <w:u w:val="single"/>
          <w:rtl w:val="0"/>
        </w:rPr>
        <w:t xml:space="preserve">Notice of Selection: BUCS Fleet Racing Championships 2024</w:t>
      </w:r>
      <w:r w:rsidDel="00000000" w:rsidR="00000000" w:rsidRPr="00000000">
        <w:rPr>
          <w:rtl w:val="0"/>
        </w:rPr>
      </w:r>
    </w:p>
    <w:p w:rsidR="00000000" w:rsidDel="00000000" w:rsidP="00000000" w:rsidRDefault="00000000" w:rsidRPr="00000000" w14:paraId="00000002">
      <w:pPr>
        <w:widowControl w:val="0"/>
        <w:jc w:val="center"/>
        <w:rPr>
          <w:rFonts w:ascii="Helvetica Neue" w:cs="Helvetica Neue" w:eastAsia="Helvetica Neue" w:hAnsi="Helvetica Neue"/>
          <w:sz w:val="14"/>
          <w:szCs w:val="14"/>
          <w:u w:val="single"/>
        </w:rPr>
      </w:pPr>
      <w:r w:rsidDel="00000000" w:rsidR="00000000" w:rsidRPr="00000000">
        <w:rPr>
          <w:rtl w:val="0"/>
        </w:rPr>
      </w:r>
    </w:p>
    <w:p w:rsidR="00000000" w:rsidDel="00000000" w:rsidP="00000000" w:rsidRDefault="00000000" w:rsidRPr="00000000" w14:paraId="00000003">
      <w:pPr>
        <w:widowControl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1. Summary </w:t>
      </w:r>
    </w:p>
    <w:p w:rsidR="00000000" w:rsidDel="00000000" w:rsidP="00000000" w:rsidRDefault="00000000" w:rsidRPr="00000000" w14:paraId="00000004">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1.1  There is an annual Fleet Racing Championships hosted by a chosen University Sailing Club (USC) supported by their host sailing club.</w:t>
      </w:r>
    </w:p>
    <w:p w:rsidR="00000000" w:rsidDel="00000000" w:rsidP="00000000" w:rsidRDefault="00000000" w:rsidRPr="00000000" w14:paraId="00000005">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1.2 The event is held over a maximum of 2 courses with a maximum of 4 fleets (slow handicap, fast handicap, Firefly, and ILCA classes). This is subject to change.</w:t>
      </w:r>
    </w:p>
    <w:p w:rsidR="00000000" w:rsidDel="00000000" w:rsidP="00000000" w:rsidRDefault="00000000" w:rsidRPr="00000000" w14:paraId="00000006">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1.3  All bidding decisions will be made by a Selection Committee and ratified by the BUSA Committee.</w:t>
      </w:r>
    </w:p>
    <w:p w:rsidR="00000000" w:rsidDel="00000000" w:rsidP="00000000" w:rsidRDefault="00000000" w:rsidRPr="00000000" w14:paraId="00000007">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1.4  Each bid submitted will be reviewed through use of a bidding scoresheet, primarily focusing on the quality, feasibility, and financial acceptability of each bid.</w:t>
      </w:r>
    </w:p>
    <w:p w:rsidR="00000000" w:rsidDel="00000000" w:rsidP="00000000" w:rsidRDefault="00000000" w:rsidRPr="00000000" w14:paraId="00000008">
      <w:pPr>
        <w:widowControl w:val="0"/>
        <w:rPr>
          <w:rFonts w:ascii="Helvetica Neue" w:cs="Helvetica Neue" w:eastAsia="Helvetica Neue" w:hAnsi="Helvetica Neue"/>
          <w:sz w:val="2"/>
          <w:szCs w:val="2"/>
        </w:rPr>
      </w:pPr>
      <w:r w:rsidDel="00000000" w:rsidR="00000000" w:rsidRPr="00000000">
        <w:rPr>
          <w:rFonts w:ascii="Helvetica Neue" w:cs="Helvetica Neue" w:eastAsia="Helvetica Neue" w:hAnsi="Helvetica Neue"/>
          <w:sz w:val="2"/>
          <w:szCs w:val="2"/>
          <w:rtl w:val="0"/>
        </w:rPr>
        <w:t xml:space="preserve">  </w:t>
      </w:r>
    </w:p>
    <w:p w:rsidR="00000000" w:rsidDel="00000000" w:rsidP="00000000" w:rsidRDefault="00000000" w:rsidRPr="00000000" w14:paraId="00000009">
      <w:pPr>
        <w:widowControl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2. BUSA Objectives</w:t>
      </w:r>
    </w:p>
    <w:p w:rsidR="00000000" w:rsidDel="00000000" w:rsidP="00000000" w:rsidRDefault="00000000" w:rsidRPr="00000000" w14:paraId="0000000A">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2.1  To select the most appropriate bids on the basis of the criteria in 1.4</w:t>
      </w:r>
    </w:p>
    <w:p w:rsidR="00000000" w:rsidDel="00000000" w:rsidP="00000000" w:rsidRDefault="00000000" w:rsidRPr="00000000" w14:paraId="0000000B">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2.2 Help develop the </w:t>
      </w:r>
      <w:r w:rsidDel="00000000" w:rsidR="00000000" w:rsidRPr="00000000">
        <w:rPr>
          <w:rFonts w:ascii="Roboto" w:cs="Roboto" w:eastAsia="Roboto" w:hAnsi="Roboto"/>
          <w:color w:val="444746"/>
          <w:sz w:val="21"/>
          <w:szCs w:val="21"/>
          <w:rtl w:val="0"/>
        </w:rPr>
        <w:t xml:space="preserve">University Sailing Club's</w:t>
      </w:r>
      <w:r w:rsidDel="00000000" w:rsidR="00000000" w:rsidRPr="00000000">
        <w:rPr>
          <w:rFonts w:ascii="Helvetica Neue" w:cs="Helvetica Neue" w:eastAsia="Helvetica Neue" w:hAnsi="Helvetica Neue"/>
          <w:rtl w:val="0"/>
        </w:rPr>
        <w:t xml:space="preserve"> ability to plan and run a high-quality national fleet racing championship event.</w:t>
      </w:r>
    </w:p>
    <w:p w:rsidR="00000000" w:rsidDel="00000000" w:rsidP="00000000" w:rsidRDefault="00000000" w:rsidRPr="00000000" w14:paraId="0000000C">
      <w:pPr>
        <w:widowControl w:val="0"/>
        <w:rPr>
          <w:rFonts w:ascii="Helvetica Neue" w:cs="Helvetica Neue" w:eastAsia="Helvetica Neue" w:hAnsi="Helvetica Neue"/>
          <w:sz w:val="2"/>
          <w:szCs w:val="2"/>
        </w:rPr>
      </w:pPr>
      <w:r w:rsidDel="00000000" w:rsidR="00000000" w:rsidRPr="00000000">
        <w:rPr>
          <w:rFonts w:ascii="Helvetica Neue" w:cs="Helvetica Neue" w:eastAsia="Helvetica Neue" w:hAnsi="Helvetica Neue"/>
          <w:sz w:val="2"/>
          <w:szCs w:val="2"/>
          <w:rtl w:val="0"/>
        </w:rPr>
        <w:t xml:space="preserve"> </w:t>
      </w:r>
    </w:p>
    <w:p w:rsidR="00000000" w:rsidDel="00000000" w:rsidP="00000000" w:rsidRDefault="00000000" w:rsidRPr="00000000" w14:paraId="0000000D">
      <w:pPr>
        <w:widowControl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3. Selection Committee and Organisation </w:t>
      </w:r>
    </w:p>
    <w:p w:rsidR="00000000" w:rsidDel="00000000" w:rsidP="00000000" w:rsidRDefault="00000000" w:rsidRPr="00000000" w14:paraId="0000000E">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3.1  BUSA will appoint a Selection Committee comprising of the following current BUSA Committee members:</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80" w:right="0" w:hanging="360"/>
        <w:jc w:val="left"/>
        <w:rPr>
          <w:rFonts w:ascii="Helvetica Neue" w:cs="Helvetica Neue" w:eastAsia="Helvetica Neue" w:hAnsi="Helvetica Neue"/>
          <w:b w:val="0"/>
          <w:i w:val="0"/>
          <w:smallCaps w:val="0"/>
          <w:strike w:val="0"/>
          <w:color w:val="000000"/>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President</w:t>
      </w:r>
    </w:p>
    <w:p w:rsidR="00000000" w:rsidDel="00000000" w:rsidP="00000000" w:rsidRDefault="00000000" w:rsidRPr="00000000" w14:paraId="00000010">
      <w:pPr>
        <w:widowControl w:val="0"/>
        <w:numPr>
          <w:ilvl w:val="0"/>
          <w:numId w:val="1"/>
        </w:numPr>
        <w:spacing w:after="0" w:lineRule="auto"/>
        <w:ind w:left="78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Vice-President</w:t>
      </w:r>
    </w:p>
    <w:p w:rsidR="00000000" w:rsidDel="00000000" w:rsidP="00000000" w:rsidRDefault="00000000" w:rsidRPr="00000000" w14:paraId="0000001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80" w:right="0" w:hanging="360"/>
        <w:jc w:val="left"/>
        <w:rPr>
          <w:rFonts w:ascii="Helvetica Neue" w:cs="Helvetica Neue" w:eastAsia="Helvetica Neue" w:hAnsi="Helvetica Neue"/>
          <w:b w:val="0"/>
          <w:i w:val="0"/>
          <w:smallCaps w:val="0"/>
          <w:strike w:val="0"/>
          <w:color w:val="000000"/>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Administrator </w:t>
      </w:r>
    </w:p>
    <w:p w:rsidR="00000000" w:rsidDel="00000000" w:rsidP="00000000" w:rsidRDefault="00000000" w:rsidRPr="00000000" w14:paraId="0000001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80" w:right="0" w:hanging="360"/>
        <w:jc w:val="left"/>
        <w:rPr>
          <w:rFonts w:ascii="Helvetica Neue" w:cs="Helvetica Neue" w:eastAsia="Helvetica Neue" w:hAnsi="Helvetica Neue"/>
          <w:b w:val="0"/>
          <w:i w:val="0"/>
          <w:smallCaps w:val="0"/>
          <w:strike w:val="0"/>
          <w:color w:val="000000"/>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Chair</w:t>
      </w:r>
    </w:p>
    <w:p w:rsidR="00000000" w:rsidDel="00000000" w:rsidP="00000000" w:rsidRDefault="00000000" w:rsidRPr="00000000" w14:paraId="0000001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80" w:right="0" w:hanging="360"/>
        <w:jc w:val="left"/>
        <w:rPr>
          <w:rFonts w:ascii="Helvetica Neue" w:cs="Helvetica Neue" w:eastAsia="Helvetica Neue" w:hAnsi="Helvetica Neue"/>
          <w:b w:val="0"/>
          <w:i w:val="0"/>
          <w:smallCaps w:val="0"/>
          <w:strike w:val="0"/>
          <w:color w:val="000000"/>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Vice</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Chair</w:t>
      </w:r>
    </w:p>
    <w:p w:rsidR="00000000" w:rsidDel="00000000" w:rsidP="00000000" w:rsidRDefault="00000000" w:rsidRPr="00000000" w14:paraId="0000001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80" w:right="0" w:hanging="360"/>
        <w:jc w:val="left"/>
        <w:rPr>
          <w:rFonts w:ascii="Helvetica Neue" w:cs="Helvetica Neue" w:eastAsia="Helvetica Neue" w:hAnsi="Helvetica Neue"/>
          <w:b w:val="0"/>
          <w:i w:val="0"/>
          <w:smallCaps w:val="0"/>
          <w:strike w:val="0"/>
          <w:color w:val="000000"/>
          <w:shd w:fill="auto" w:val="clear"/>
          <w:vertAlign w:val="baseline"/>
        </w:rPr>
      </w:pPr>
      <w:r w:rsidDel="00000000" w:rsidR="00000000" w:rsidRPr="00000000">
        <w:rPr>
          <w:rFonts w:ascii="Helvetica Neue" w:cs="Helvetica Neue" w:eastAsia="Helvetica Neue" w:hAnsi="Helvetica Neue"/>
          <w:b w:val="0"/>
          <w:i w:val="0"/>
          <w:smallCaps w:val="0"/>
          <w:strike w:val="0"/>
          <w:color w:val="000000"/>
          <w:u w:val="none"/>
          <w:shd w:fill="auto" w:val="clear"/>
          <w:vertAlign w:val="baseline"/>
          <w:rtl w:val="0"/>
        </w:rPr>
        <w:t xml:space="preserve">Fleet Racing Officer </w:t>
      </w:r>
      <w:r w:rsidDel="00000000" w:rsidR="00000000" w:rsidRPr="00000000">
        <w:rPr>
          <w:rtl w:val="0"/>
        </w:rPr>
      </w:r>
    </w:p>
    <w:p w:rsidR="00000000" w:rsidDel="00000000" w:rsidP="00000000" w:rsidRDefault="00000000" w:rsidRPr="00000000" w14:paraId="0000001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85" w:lineRule="auto"/>
        <w:ind w:left="7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Treasurer</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5" w:lineRule="auto"/>
        <w:ind w:left="78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3.2  All communications connected with the selection process should be addressed to the BUSA Fleet Racing Officer (fleet-racing@busa.co.uk)</w:t>
      </w:r>
      <w:r w:rsidDel="00000000" w:rsidR="00000000" w:rsidRPr="00000000">
        <w:rPr>
          <w:rtl w:val="0"/>
        </w:rPr>
      </w:r>
    </w:p>
    <w:p w:rsidR="00000000" w:rsidDel="00000000" w:rsidP="00000000" w:rsidRDefault="00000000" w:rsidRPr="00000000" w14:paraId="00000018">
      <w:pPr>
        <w:widowControl w:val="0"/>
        <w:rPr>
          <w:rFonts w:ascii="Helvetica Neue" w:cs="Helvetica Neue" w:eastAsia="Helvetica Neue" w:hAnsi="Helvetica Neue"/>
          <w:sz w:val="2"/>
          <w:szCs w:val="2"/>
        </w:rPr>
      </w:pPr>
      <w:r w:rsidDel="00000000" w:rsidR="00000000" w:rsidRPr="00000000">
        <w:rPr>
          <w:rFonts w:ascii="Helvetica Neue" w:cs="Helvetica Neue" w:eastAsia="Helvetica Neue" w:hAnsi="Helvetica Neue"/>
          <w:sz w:val="2"/>
          <w:szCs w:val="2"/>
          <w:rtl w:val="0"/>
        </w:rPr>
        <w:t xml:space="preserve"> </w:t>
      </w:r>
    </w:p>
    <w:p w:rsidR="00000000" w:rsidDel="00000000" w:rsidP="00000000" w:rsidRDefault="00000000" w:rsidRPr="00000000" w14:paraId="00000019">
      <w:pPr>
        <w:widowControl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4. Selection Criteria </w:t>
      </w:r>
    </w:p>
    <w:p w:rsidR="00000000" w:rsidDel="00000000" w:rsidP="00000000" w:rsidRDefault="00000000" w:rsidRPr="00000000" w14:paraId="0000001A">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4.1  The Selection Committee has the authority to nominate bids that will best achieve the BUSA Objective (as set out in </w:t>
      </w:r>
      <w:r w:rsidDel="00000000" w:rsidR="00000000" w:rsidRPr="00000000">
        <w:rPr>
          <w:rFonts w:ascii="Helvetica Neue" w:cs="Helvetica Neue" w:eastAsia="Helvetica Neue" w:hAnsi="Helvetica Neue"/>
          <w:rtl w:val="0"/>
        </w:rPr>
        <w:t xml:space="preserve">Clause 2)</w:t>
      </w:r>
      <w:r w:rsidDel="00000000" w:rsidR="00000000" w:rsidRPr="00000000">
        <w:rPr>
          <w:rFonts w:ascii="Helvetica Neue" w:cs="Helvetica Neue" w:eastAsia="Helvetica Neue" w:hAnsi="Helvetica Neue"/>
          <w:rtl w:val="0"/>
        </w:rPr>
        <w:t xml:space="preserve"> It will select the successful </w:t>
      </w:r>
      <w:r w:rsidDel="00000000" w:rsidR="00000000" w:rsidRPr="00000000">
        <w:rPr>
          <w:rFonts w:ascii="Helvetica Neue" w:cs="Helvetica Neue" w:eastAsia="Helvetica Neue" w:hAnsi="Helvetica Neue"/>
          <w:rtl w:val="0"/>
        </w:rPr>
        <w:t xml:space="preserve">bids</w:t>
      </w:r>
      <w:r w:rsidDel="00000000" w:rsidR="00000000" w:rsidRPr="00000000">
        <w:rPr>
          <w:rFonts w:ascii="Helvetica Neue" w:cs="Helvetica Neue" w:eastAsia="Helvetica Neue" w:hAnsi="Helvetica Neue"/>
          <w:rtl w:val="0"/>
        </w:rPr>
        <w:t xml:space="preserve"> in accordance with the process outlined in this Notice of Selection, taking into account any other factor they may believe to be relevant. </w:t>
      </w:r>
    </w:p>
    <w:p w:rsidR="00000000" w:rsidDel="00000000" w:rsidP="00000000" w:rsidRDefault="00000000" w:rsidRPr="00000000" w14:paraId="0000001B">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4.2 The Selection Committee will fill out an Application Scoring Sheet for each bid and this along with group discussion on a date selected by the Fleet Racing </w:t>
      </w:r>
      <w:r w:rsidDel="00000000" w:rsidR="00000000" w:rsidRPr="00000000">
        <w:rPr>
          <w:rFonts w:ascii="Helvetica Neue" w:cs="Helvetica Neue" w:eastAsia="Helvetica Neue" w:hAnsi="Helvetica Neue"/>
          <w:rtl w:val="0"/>
        </w:rPr>
        <w:t xml:space="preserve">Officer</w:t>
      </w:r>
      <w:r w:rsidDel="00000000" w:rsidR="00000000" w:rsidRPr="00000000">
        <w:rPr>
          <w:rFonts w:ascii="Helvetica Neue" w:cs="Helvetica Neue" w:eastAsia="Helvetica Neue" w:hAnsi="Helvetica Neue"/>
          <w:rtl w:val="0"/>
        </w:rPr>
        <w:t xml:space="preserve"> OR Chair will be used to select the successful </w:t>
      </w:r>
      <w:r w:rsidDel="00000000" w:rsidR="00000000" w:rsidRPr="00000000">
        <w:rPr>
          <w:rFonts w:ascii="Helvetica Neue" w:cs="Helvetica Neue" w:eastAsia="Helvetica Neue" w:hAnsi="Helvetica Neue"/>
          <w:rtl w:val="0"/>
        </w:rPr>
        <w:t xml:space="preserve">bids</w:t>
      </w: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1C">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4.3  This Notice of Selection may be amended at any time up to 24 hours before the start of the Selection Process, should the Selection Committee, at its absolute discretion, consider that circumstances require changes to be made. Such changes will be emailed to the supplied contact addresses of USCs bidding to host the Championship. </w:t>
      </w:r>
    </w:p>
    <w:p w:rsidR="00000000" w:rsidDel="00000000" w:rsidP="00000000" w:rsidRDefault="00000000" w:rsidRPr="00000000" w14:paraId="0000001D">
      <w:pPr>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E">
      <w:pPr>
        <w:widowControl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5. Rules – The following rules will apply for all successful bids selected:</w:t>
      </w:r>
    </w:p>
    <w:p w:rsidR="00000000" w:rsidDel="00000000" w:rsidP="00000000" w:rsidRDefault="00000000" w:rsidRPr="00000000" w14:paraId="0000001F">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5.1 BUSA Constitution</w:t>
      </w:r>
    </w:p>
    <w:p w:rsidR="00000000" w:rsidDel="00000000" w:rsidP="00000000" w:rsidRDefault="00000000" w:rsidRPr="00000000" w14:paraId="00000020">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5.2 </w:t>
      </w:r>
      <w:r w:rsidDel="00000000" w:rsidR="00000000" w:rsidRPr="00000000">
        <w:rPr>
          <w:rFonts w:ascii="Helvetica Neue" w:cs="Helvetica Neue" w:eastAsia="Helvetica Neue" w:hAnsi="Helvetica Neue"/>
          <w:rtl w:val="0"/>
        </w:rPr>
        <w:t xml:space="preserve">RRS 2021-202</w:t>
      </w:r>
      <w:r w:rsidDel="00000000" w:rsidR="00000000" w:rsidRPr="00000000">
        <w:rPr>
          <w:rFonts w:ascii="Helvetica Neue" w:cs="Helvetica Neue" w:eastAsia="Helvetica Neue" w:hAnsi="Helvetica Neue"/>
          <w:rtl w:val="0"/>
        </w:rPr>
        <w:t xml:space="preserve">4 with RYA Prescriptions</w:t>
      </w:r>
    </w:p>
    <w:p w:rsidR="00000000" w:rsidDel="00000000" w:rsidP="00000000" w:rsidRDefault="00000000" w:rsidRPr="00000000" w14:paraId="00000021">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5.3 Notice of Race and Sailing Instructions for the BUCS Fleet Racing Championships</w:t>
      </w:r>
      <w:r w:rsidDel="00000000" w:rsidR="00000000" w:rsidRPr="00000000">
        <w:rPr>
          <w:rtl w:val="0"/>
        </w:rPr>
      </w:r>
    </w:p>
    <w:p w:rsidR="00000000" w:rsidDel="00000000" w:rsidP="00000000" w:rsidRDefault="00000000" w:rsidRPr="00000000" w14:paraId="00000022">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5.4 This Notice of Selection. Where there is a conflict, succeeding items, as listed above, shall take precedence over proceeding items. </w:t>
      </w:r>
    </w:p>
    <w:p w:rsidR="00000000" w:rsidDel="00000000" w:rsidP="00000000" w:rsidRDefault="00000000" w:rsidRPr="00000000" w14:paraId="00000023">
      <w:pPr>
        <w:widowControl w:val="0"/>
        <w:rPr>
          <w:rFonts w:ascii="Helvetica Neue" w:cs="Helvetica Neue" w:eastAsia="Helvetica Neue" w:hAnsi="Helvetica Neue"/>
          <w:sz w:val="2"/>
          <w:szCs w:val="2"/>
        </w:rPr>
      </w:pPr>
      <w:r w:rsidDel="00000000" w:rsidR="00000000" w:rsidRPr="00000000">
        <w:rPr>
          <w:rFonts w:ascii="Helvetica Neue" w:cs="Helvetica Neue" w:eastAsia="Helvetica Neue" w:hAnsi="Helvetica Neue"/>
          <w:sz w:val="2"/>
          <w:szCs w:val="2"/>
          <w:rtl w:val="0"/>
        </w:rPr>
        <w:t xml:space="preserve"> </w:t>
      </w:r>
    </w:p>
    <w:p w:rsidR="00000000" w:rsidDel="00000000" w:rsidP="00000000" w:rsidRDefault="00000000" w:rsidRPr="00000000" w14:paraId="00000024">
      <w:pPr>
        <w:widowControl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6. Announcement of Successful Bids</w:t>
      </w:r>
    </w:p>
    <w:p w:rsidR="00000000" w:rsidDel="00000000" w:rsidP="00000000" w:rsidRDefault="00000000" w:rsidRPr="00000000" w14:paraId="00000025">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6.1 The Successful bids will be announced one week following the BUSA Sub-Committee Meeting or Full Committee Meeting (where possible). An article will be published on the BUSA Website along with an email correspondence to all Bid Applications received. Feedback will be given if requested by the Fleet Racing Officer, following a discussion with the Chair and Administrator. </w:t>
      </w:r>
    </w:p>
    <w:p w:rsidR="00000000" w:rsidDel="00000000" w:rsidP="00000000" w:rsidRDefault="00000000" w:rsidRPr="00000000" w14:paraId="00000026">
      <w:pPr>
        <w:widowControl w:val="0"/>
        <w:rPr>
          <w:rFonts w:ascii="Helvetica Neue" w:cs="Helvetica Neue" w:eastAsia="Helvetica Neue" w:hAnsi="Helvetica Neue"/>
          <w:sz w:val="2"/>
          <w:szCs w:val="2"/>
        </w:rPr>
      </w:pPr>
      <w:r w:rsidDel="00000000" w:rsidR="00000000" w:rsidRPr="00000000">
        <w:rPr>
          <w:rFonts w:ascii="Helvetica Neue" w:cs="Helvetica Neue" w:eastAsia="Helvetica Neue" w:hAnsi="Helvetica Neue"/>
          <w:sz w:val="2"/>
          <w:szCs w:val="2"/>
          <w:rtl w:val="0"/>
        </w:rPr>
        <w:t xml:space="preserve"> </w:t>
      </w:r>
    </w:p>
    <w:p w:rsidR="00000000" w:rsidDel="00000000" w:rsidP="00000000" w:rsidRDefault="00000000" w:rsidRPr="00000000" w14:paraId="00000027">
      <w:pPr>
        <w:widowControl w:val="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7. Appeals</w:t>
      </w:r>
    </w:p>
    <w:p w:rsidR="00000000" w:rsidDel="00000000" w:rsidP="00000000" w:rsidRDefault="00000000" w:rsidRPr="00000000" w14:paraId="00000028">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7.1 Grounds for appeal against the decisions of the Selection Committee are limited to allegations of: </w:t>
      </w:r>
    </w:p>
    <w:p w:rsidR="00000000" w:rsidDel="00000000" w:rsidP="00000000" w:rsidRDefault="00000000" w:rsidRPr="00000000" w14:paraId="00000029">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7.1.1 Failure to follow this Notice of Selection</w:t>
      </w:r>
    </w:p>
    <w:p w:rsidR="00000000" w:rsidDel="00000000" w:rsidP="00000000" w:rsidRDefault="00000000" w:rsidRPr="00000000" w14:paraId="0000002A">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7.1.2 Bias/undue influence</w:t>
      </w:r>
    </w:p>
    <w:p w:rsidR="00000000" w:rsidDel="00000000" w:rsidP="00000000" w:rsidRDefault="00000000" w:rsidRPr="00000000" w14:paraId="0000002B">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7.1.3 Some other form of misconduct</w:t>
      </w:r>
      <w:r w:rsidDel="00000000" w:rsidR="00000000" w:rsidRPr="00000000">
        <w:rPr>
          <w:rtl w:val="0"/>
        </w:rPr>
      </w:r>
    </w:p>
    <w:p w:rsidR="00000000" w:rsidDel="00000000" w:rsidP="00000000" w:rsidRDefault="00000000" w:rsidRPr="00000000" w14:paraId="0000002C">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7.2 There will be no appeal against the published selection criteria or the provisions of this Notice of Selection. A</w:t>
      </w:r>
      <w:r w:rsidDel="00000000" w:rsidR="00000000" w:rsidRPr="00000000">
        <w:rPr>
          <w:rFonts w:ascii="Helvetica Neue" w:cs="Helvetica Neue" w:eastAsia="Helvetica Neue" w:hAnsi="Helvetica Neue"/>
          <w:rtl w:val="0"/>
        </w:rPr>
        <w:t xml:space="preserve">ppeals may be heard against the actions of the Selection Committee if they do not follow the Selection Criteria in relation to 7.1.1-3.</w:t>
      </w:r>
      <w:r w:rsidDel="00000000" w:rsidR="00000000" w:rsidRPr="00000000">
        <w:rPr>
          <w:rFonts w:ascii="Helvetica Neue" w:cs="Helvetica Neue" w:eastAsia="Helvetica Neue" w:hAnsi="Helvetica Neue"/>
          <w:rtl w:val="0"/>
        </w:rPr>
        <w:t xml:space="preserve"> For the avoidance of doubt, there shall be no right of appeal against an alleged error of judgement on the part of the Selection Committee. By submitting a bid the USC’s agree to the provision of this Notice of Selection. </w:t>
      </w:r>
    </w:p>
    <w:p w:rsidR="00000000" w:rsidDel="00000000" w:rsidP="00000000" w:rsidRDefault="00000000" w:rsidRPr="00000000" w14:paraId="0000002D">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7.2.1 If a USC wishes to submit an appeal, this shall be submitted to the BUSA Fleet Racing Officer  by email (fleet-racing@busa.co.uk) no later than 7 days following the successful bids announcement. The Fleet Racing Officer has the right to share the appeal with the BUSA  Chair and Administrator.</w:t>
      </w:r>
    </w:p>
    <w:p w:rsidR="00000000" w:rsidDel="00000000" w:rsidP="00000000" w:rsidRDefault="00000000" w:rsidRPr="00000000" w14:paraId="0000002E">
      <w:pPr>
        <w:widowControl w:val="0"/>
        <w:rPr>
          <w:rFonts w:ascii="Helvetica Neue" w:cs="Helvetica Neue" w:eastAsia="Helvetica Neue" w:hAnsi="Helvetica Neue"/>
        </w:rPr>
      </w:pPr>
      <w:sdt>
        <w:sdtPr>
          <w:tag w:val="goog_rdk_0"/>
        </w:sdtPr>
        <w:sdtContent>
          <w:commentRangeStart w:id="0"/>
        </w:sdtContent>
      </w:sdt>
      <w:sdt>
        <w:sdtPr>
          <w:tag w:val="goog_rdk_1"/>
        </w:sdtPr>
        <w:sdtContent>
          <w:commentRangeStart w:id="1"/>
        </w:sdtContent>
      </w:sdt>
      <w:r w:rsidDel="00000000" w:rsidR="00000000" w:rsidRPr="00000000">
        <w:rPr>
          <w:rFonts w:ascii="Helvetica Neue" w:cs="Helvetica Neue" w:eastAsia="Helvetica Neue" w:hAnsi="Helvetica Neue"/>
          <w:rtl w:val="0"/>
        </w:rPr>
        <w:t xml:space="preserve">7.2.2 The appeal committee shall be made up of an RYA representative, a BUCS representative alongside the President, Vice-President, Chair, Vice-Chair, Fleet Racing Officer, Treasurer and technical delegate of BUSA.</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F">
      <w:pPr>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0">
      <w:pPr>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widowControl w:val="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2">
      <w:pPr>
        <w:widowControl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 </w:t>
      </w:r>
    </w:p>
    <w:p w:rsidR="00000000" w:rsidDel="00000000" w:rsidP="00000000" w:rsidRDefault="00000000" w:rsidRPr="00000000" w14:paraId="00000033">
      <w:pPr>
        <w:rPr>
          <w:rFonts w:ascii="Times New Roman" w:cs="Times New Roman" w:eastAsia="Times New Roman" w:hAnsi="Times New Roman"/>
          <w:sz w:val="22"/>
          <w:szCs w:val="22"/>
        </w:rPr>
      </w:pPr>
      <w:r w:rsidDel="00000000" w:rsidR="00000000" w:rsidRPr="00000000">
        <w:rPr>
          <w:rtl w:val="0"/>
        </w:rPr>
      </w:r>
    </w:p>
    <w:sectPr>
      <w:headerReference r:id="rId9" w:type="default"/>
      <w:footerReference r:id="rId10" w:type="default"/>
      <w:pgSz w:h="16838" w:w="11906" w:orient="portrait"/>
      <w:pgMar w:bottom="1440" w:top="1440" w:left="1440" w:right="1440"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bin Alexander" w:id="0" w:date="2024-04-28T20:14:04Z">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@vice-chair@busa.co.uk does this seem like an appropriate list? Thanks</w:t>
      </w:r>
    </w:p>
  </w:comment>
  <w:comment w:author="Amelie Sadler" w:id="1" w:date="2024-04-28T20:36:33Z">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Maybe add Treasurer as well? Not sure about Secretary? Although it's basically the same as the Selection Committee with added RYA/BUCS reps not sure @neilcollingridge@rocketmail.com @chair@busa.co.uk views?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37" w15:done="0"/>
  <w15:commentEx w15:paraId="00000038" w15:paraIdParent="00000037"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tab/>
      <w:t xml:space="preserve">April 2020</w:t>
    </w:r>
    <w:r w:rsidDel="00000000" w:rsidR="00000000" w:rsidRPr="00000000">
      <w:drawing>
        <wp:anchor allowOverlap="1" behindDoc="1" distB="0" distT="0" distL="0" distR="0" hidden="0" layoutInCell="1" locked="0" relativeHeight="0" simplePos="0">
          <wp:simplePos x="0" y="0"/>
          <wp:positionH relativeFrom="column">
            <wp:posOffset>-933449</wp:posOffset>
          </wp:positionH>
          <wp:positionV relativeFrom="paragraph">
            <wp:posOffset>-170814</wp:posOffset>
          </wp:positionV>
          <wp:extent cx="7776210" cy="85725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76210" cy="857250"/>
                  </a:xfrm>
                  <a:prstGeom prst="rect"/>
                  <a:ln/>
                </pic:spPr>
              </pic:pic>
            </a:graphicData>
          </a:graphic>
        </wp:anchor>
      </w:drawing>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-885825</wp:posOffset>
          </wp:positionH>
          <wp:positionV relativeFrom="paragraph">
            <wp:posOffset>-382904</wp:posOffset>
          </wp:positionV>
          <wp:extent cx="7695760" cy="908042"/>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695760" cy="90804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120" w:line="285"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53DBF"/>
    <w:pPr>
      <w:spacing w:after="120" w:line="285" w:lineRule="auto"/>
    </w:pPr>
    <w:rPr>
      <w:rFonts w:ascii="Calibri" w:cs="Calibri" w:eastAsia="Times New Roman" w:hAnsi="Calibri"/>
      <w:color w:val="000000"/>
      <w:kern w:val="28"/>
      <w:sz w:val="20"/>
      <w:szCs w:val="20"/>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53DBF"/>
    <w:rPr>
      <w:color w:val="0563c1" w:themeColor="hyperlink"/>
      <w:u w:val="single"/>
    </w:rPr>
  </w:style>
  <w:style w:type="character" w:styleId="UnresolvedMention">
    <w:name w:val="Unresolved Mention"/>
    <w:basedOn w:val="DefaultParagraphFont"/>
    <w:uiPriority w:val="99"/>
    <w:semiHidden w:val="1"/>
    <w:unhideWhenUsed w:val="1"/>
    <w:rsid w:val="00553DBF"/>
    <w:rPr>
      <w:color w:val="605e5c"/>
      <w:shd w:color="auto" w:fill="e1dfdd" w:val="clear"/>
    </w:rPr>
  </w:style>
  <w:style w:type="paragraph" w:styleId="ListParagraph">
    <w:name w:val="List Paragraph"/>
    <w:basedOn w:val="Normal"/>
    <w:uiPriority w:val="34"/>
    <w:qFormat w:val="1"/>
    <w:rsid w:val="007447A0"/>
    <w:pPr>
      <w:ind w:left="720"/>
      <w:contextualSpacing w:val="1"/>
    </w:pPr>
  </w:style>
  <w:style w:type="paragraph" w:styleId="CommentText">
    <w:name w:val="annotation text"/>
    <w:basedOn w:val="Normal"/>
    <w:link w:val="CommentTextChar"/>
    <w:uiPriority w:val="99"/>
    <w:semiHidden w:val="1"/>
    <w:unhideWhenUsed w:val="1"/>
    <w:rsid w:val="00A876BA"/>
    <w:pPr>
      <w:spacing w:line="240" w:lineRule="auto"/>
    </w:pPr>
  </w:style>
  <w:style w:type="character" w:styleId="CommentTextChar" w:customStyle="1">
    <w:name w:val="Comment Text Char"/>
    <w:basedOn w:val="DefaultParagraphFont"/>
    <w:link w:val="CommentText"/>
    <w:uiPriority w:val="99"/>
    <w:semiHidden w:val="1"/>
    <w:rsid w:val="00A876BA"/>
    <w:rPr>
      <w:rFonts w:ascii="Calibri" w:cs="Calibri" w:eastAsia="Times New Roman" w:hAnsi="Calibri"/>
      <w:color w:val="000000"/>
      <w:kern w:val="28"/>
      <w:sz w:val="20"/>
      <w:szCs w:val="20"/>
      <w:lang w:eastAsia="en-GB"/>
    </w:rPr>
  </w:style>
  <w:style w:type="character" w:styleId="CommentReference">
    <w:name w:val="annotation reference"/>
    <w:basedOn w:val="DefaultParagraphFont"/>
    <w:uiPriority w:val="99"/>
    <w:semiHidden w:val="1"/>
    <w:unhideWhenUsed w:val="1"/>
    <w:rsid w:val="00A876BA"/>
    <w:rPr>
      <w:sz w:val="16"/>
      <w:szCs w:val="16"/>
    </w:rPr>
  </w:style>
  <w:style w:type="paragraph" w:styleId="BalloonText">
    <w:name w:val="Balloon Text"/>
    <w:basedOn w:val="Normal"/>
    <w:link w:val="BalloonTextChar"/>
    <w:uiPriority w:val="99"/>
    <w:semiHidden w:val="1"/>
    <w:unhideWhenUsed w:val="1"/>
    <w:rsid w:val="00A876B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876BA"/>
    <w:rPr>
      <w:rFonts w:ascii="Segoe UI" w:cs="Segoe UI" w:eastAsia="Times New Roman" w:hAnsi="Segoe UI"/>
      <w:color w:val="000000"/>
      <w:kern w:val="28"/>
      <w:sz w:val="18"/>
      <w:szCs w:val="18"/>
      <w:lang w:eastAsia="en-GB"/>
    </w:rPr>
  </w:style>
  <w:style w:type="paragraph" w:styleId="Header">
    <w:name w:val="header"/>
    <w:basedOn w:val="Normal"/>
    <w:link w:val="HeaderChar"/>
    <w:uiPriority w:val="99"/>
    <w:unhideWhenUsed w:val="1"/>
    <w:rsid w:val="001607B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07BE"/>
    <w:rPr>
      <w:rFonts w:ascii="Calibri" w:cs="Calibri" w:eastAsia="Times New Roman" w:hAnsi="Calibri"/>
      <w:color w:val="000000"/>
      <w:kern w:val="28"/>
      <w:sz w:val="20"/>
      <w:szCs w:val="20"/>
      <w:lang w:eastAsia="en-GB"/>
    </w:rPr>
  </w:style>
  <w:style w:type="paragraph" w:styleId="Footer">
    <w:name w:val="footer"/>
    <w:basedOn w:val="Normal"/>
    <w:link w:val="FooterChar"/>
    <w:uiPriority w:val="99"/>
    <w:unhideWhenUsed w:val="1"/>
    <w:rsid w:val="001607B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07BE"/>
    <w:rPr>
      <w:rFonts w:ascii="Calibri" w:cs="Calibri" w:eastAsia="Times New Roman" w:hAnsi="Calibri"/>
      <w:color w:val="000000"/>
      <w:kern w:val="28"/>
      <w:sz w:val="20"/>
      <w:szCs w:val="20"/>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E7Klk/pXvV/Q5558K4IrQ4iYFg==">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2020-04-11T11:11:00Z</dcterms:created>
  <dc:creator>Nicole Ames</dc:creator>
</cp:coreProperties>
</file>